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7BC51" w14:textId="224B0BD9" w:rsidR="002A1BC8" w:rsidRPr="00877B11" w:rsidRDefault="002A1BC8" w:rsidP="00583EFF">
      <w:pPr>
        <w:jc w:val="center"/>
        <w:rPr>
          <w:b/>
          <w:sz w:val="26"/>
          <w:szCs w:val="26"/>
        </w:rPr>
      </w:pPr>
      <w:r w:rsidRPr="00877B11">
        <w:rPr>
          <w:b/>
          <w:sz w:val="26"/>
          <w:szCs w:val="26"/>
        </w:rPr>
        <w:t>PHỤ LỤC</w:t>
      </w:r>
      <w:r w:rsidR="00E5046A">
        <w:rPr>
          <w:b/>
          <w:sz w:val="26"/>
          <w:szCs w:val="26"/>
        </w:rPr>
        <w:t xml:space="preserve"> 1</w:t>
      </w:r>
    </w:p>
    <w:p w14:paraId="5868EBA8" w14:textId="2D56BB2F" w:rsidR="00A81BE9" w:rsidRPr="00A81BE9" w:rsidRDefault="00FA5D5A" w:rsidP="00A81BE9">
      <w:pPr>
        <w:tabs>
          <w:tab w:val="left" w:pos="720"/>
        </w:tabs>
        <w:jc w:val="center"/>
        <w:rPr>
          <w:b/>
          <w:bCs/>
          <w:spacing w:val="-6"/>
          <w:sz w:val="27"/>
          <w:szCs w:val="27"/>
        </w:rPr>
      </w:pPr>
      <w:bookmarkStart w:id="0" w:name="_Hlk201520089"/>
      <w:r w:rsidRPr="00A81BE9">
        <w:rPr>
          <w:b/>
          <w:bCs/>
          <w:sz w:val="27"/>
          <w:szCs w:val="27"/>
          <w:lang w:val="en"/>
        </w:rPr>
        <w:t xml:space="preserve">DANH MỤC THỦ TỤC HÀNH CHÍNH </w:t>
      </w:r>
      <w:r w:rsidR="00A81BE9" w:rsidRPr="00A81BE9">
        <w:rPr>
          <w:b/>
          <w:sz w:val="27"/>
          <w:szCs w:val="27"/>
        </w:rPr>
        <w:t xml:space="preserve">CỦA NGÀNH Y TẾ </w:t>
      </w:r>
      <w:r w:rsidR="00A81BE9" w:rsidRPr="00A81BE9">
        <w:rPr>
          <w:b/>
          <w:bCs/>
          <w:sz w:val="27"/>
          <w:szCs w:val="27"/>
        </w:rPr>
        <w:t xml:space="preserve">THUỘC THẨM QUYỀN </w:t>
      </w:r>
      <w:r w:rsidR="00A81BE9" w:rsidRPr="00A81BE9">
        <w:rPr>
          <w:b/>
          <w:bCs/>
          <w:spacing w:val="-6"/>
          <w:sz w:val="27"/>
          <w:szCs w:val="27"/>
        </w:rPr>
        <w:t>GIẢI QUYẾT CỦA ỦY BAN NHÂN DÂN CẤP XÃ TRÊN ĐỊA BÀN TỈNH TÂY NINH</w:t>
      </w:r>
    </w:p>
    <w:p w14:paraId="122B9D5D" w14:textId="4C2576CE" w:rsidR="00FA5D5A" w:rsidRPr="00877B11" w:rsidRDefault="00FA5D5A" w:rsidP="00E5046A">
      <w:pPr>
        <w:autoSpaceDE w:val="0"/>
        <w:autoSpaceDN w:val="0"/>
        <w:adjustRightInd w:val="0"/>
        <w:jc w:val="center"/>
        <w:rPr>
          <w:b/>
          <w:bCs/>
          <w:sz w:val="26"/>
          <w:szCs w:val="26"/>
          <w:lang w:val="en"/>
        </w:rPr>
      </w:pPr>
    </w:p>
    <w:bookmarkEnd w:id="0"/>
    <w:p w14:paraId="2E40B4E1" w14:textId="535D220B" w:rsidR="00C0727F" w:rsidRPr="00877B11" w:rsidRDefault="00FA5D5A" w:rsidP="00FA5D5A">
      <w:pPr>
        <w:autoSpaceDE w:val="0"/>
        <w:autoSpaceDN w:val="0"/>
        <w:adjustRightInd w:val="0"/>
        <w:jc w:val="center"/>
        <w:rPr>
          <w:i/>
          <w:sz w:val="26"/>
          <w:szCs w:val="26"/>
        </w:rPr>
      </w:pPr>
      <w:r w:rsidRPr="00877B11">
        <w:rPr>
          <w:i/>
          <w:sz w:val="26"/>
          <w:szCs w:val="26"/>
        </w:rPr>
        <w:t xml:space="preserve"> </w:t>
      </w:r>
      <w:r w:rsidR="00C0727F" w:rsidRPr="00877B11">
        <w:rPr>
          <w:i/>
          <w:sz w:val="26"/>
          <w:szCs w:val="26"/>
        </w:rPr>
        <w:t xml:space="preserve">(Ban hành kèm theo Quyết </w:t>
      </w:r>
      <w:r w:rsidR="00690B79" w:rsidRPr="00877B11">
        <w:rPr>
          <w:i/>
          <w:sz w:val="26"/>
          <w:szCs w:val="26"/>
        </w:rPr>
        <w:t xml:space="preserve">định </w:t>
      </w:r>
      <w:r w:rsidR="006005F2">
        <w:rPr>
          <w:i/>
          <w:sz w:val="26"/>
          <w:szCs w:val="26"/>
        </w:rPr>
        <w:t>số 1613</w:t>
      </w:r>
      <w:r w:rsidR="009F73EE">
        <w:rPr>
          <w:i/>
          <w:sz w:val="26"/>
          <w:szCs w:val="26"/>
        </w:rPr>
        <w:t>/QĐ-UBND ngày</w:t>
      </w:r>
      <w:r w:rsidR="006005F2">
        <w:rPr>
          <w:i/>
          <w:sz w:val="26"/>
          <w:szCs w:val="26"/>
        </w:rPr>
        <w:t xml:space="preserve"> 23/6/</w:t>
      </w:r>
      <w:r w:rsidR="00C0727F" w:rsidRPr="00877B11">
        <w:rPr>
          <w:i/>
          <w:sz w:val="26"/>
          <w:szCs w:val="26"/>
        </w:rPr>
        <w:t>2025 của Chủ tịch Ủy ban nhân dân tỉnh Tây Ninh)</w:t>
      </w:r>
    </w:p>
    <w:p w14:paraId="0367E925" w14:textId="77777777" w:rsidR="00C0727F" w:rsidRPr="009469D7" w:rsidRDefault="00FA5D5A" w:rsidP="009469D7">
      <w:pPr>
        <w:autoSpaceDE w:val="0"/>
        <w:autoSpaceDN w:val="0"/>
        <w:adjustRightInd w:val="0"/>
        <w:jc w:val="center"/>
        <w:rPr>
          <w:b/>
          <w:bCs/>
          <w:lang w:val="en"/>
        </w:rPr>
      </w:pPr>
      <w:r>
        <w:rPr>
          <w:b/>
          <w:bCs/>
          <w:noProof/>
        </w:rPr>
        <mc:AlternateContent>
          <mc:Choice Requires="wps">
            <w:drawing>
              <wp:anchor distT="0" distB="0" distL="114300" distR="114300" simplePos="0" relativeHeight="251659264" behindDoc="0" locked="0" layoutInCell="1" allowOverlap="1" wp14:anchorId="20CBE026" wp14:editId="5F205D5E">
                <wp:simplePos x="0" y="0"/>
                <wp:positionH relativeFrom="column">
                  <wp:posOffset>3551555</wp:posOffset>
                </wp:positionH>
                <wp:positionV relativeFrom="paragraph">
                  <wp:posOffset>58344</wp:posOffset>
                </wp:positionV>
                <wp:extent cx="2343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35261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9.65pt,4.6pt" to="464.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" strokecolor="black [3200]" strokeweight=".5pt">
                <v:stroke joinstyle="miter"/>
              </v:line>
            </w:pict>
          </mc:Fallback>
        </mc:AlternateContent>
      </w:r>
    </w:p>
    <w:p w14:paraId="4467D5E8" w14:textId="77777777" w:rsidR="009B51C2" w:rsidRPr="009469D7" w:rsidRDefault="009B51C2" w:rsidP="009469D7">
      <w:pPr>
        <w:jc w:val="center"/>
        <w:rPr>
          <w:b/>
          <w:bCs/>
        </w:rPr>
      </w:pPr>
    </w:p>
    <w:p w14:paraId="5E85F83A" w14:textId="691C352D" w:rsidR="00F644A2" w:rsidRPr="00903573" w:rsidRDefault="00F644A2" w:rsidP="00903573">
      <w:pPr>
        <w:pStyle w:val="ListParagraph"/>
        <w:spacing w:after="120"/>
        <w:ind w:left="1080"/>
        <w:rPr>
          <w:b/>
          <w:bCs/>
          <w:lang w:val="en"/>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69"/>
        <w:gridCol w:w="1623"/>
        <w:gridCol w:w="1192"/>
        <w:gridCol w:w="1276"/>
        <w:gridCol w:w="2268"/>
        <w:gridCol w:w="1417"/>
        <w:gridCol w:w="1276"/>
        <w:gridCol w:w="41"/>
        <w:gridCol w:w="3439"/>
      </w:tblGrid>
      <w:tr w:rsidR="00903573" w:rsidRPr="009469D7" w14:paraId="4C88D747" w14:textId="77777777" w:rsidTr="007A344B">
        <w:trPr>
          <w:trHeight w:val="634"/>
          <w:jc w:val="center"/>
        </w:trPr>
        <w:tc>
          <w:tcPr>
            <w:tcW w:w="703" w:type="dxa"/>
            <w:vAlign w:val="center"/>
          </w:tcPr>
          <w:p w14:paraId="22CD2D9D" w14:textId="77777777" w:rsidR="00903573" w:rsidRPr="009469D7" w:rsidRDefault="00903573" w:rsidP="007A344B">
            <w:pPr>
              <w:jc w:val="center"/>
              <w:rPr>
                <w:b/>
                <w:bCs/>
              </w:rPr>
            </w:pPr>
            <w:r w:rsidRPr="009469D7">
              <w:rPr>
                <w:b/>
                <w:bCs/>
              </w:rPr>
              <w:t>STT</w:t>
            </w:r>
          </w:p>
        </w:tc>
        <w:tc>
          <w:tcPr>
            <w:tcW w:w="2069" w:type="dxa"/>
            <w:vAlign w:val="center"/>
          </w:tcPr>
          <w:p w14:paraId="345B98DF" w14:textId="77777777" w:rsidR="00903573" w:rsidRPr="009469D7" w:rsidRDefault="00903573" w:rsidP="007A344B">
            <w:pPr>
              <w:jc w:val="center"/>
              <w:rPr>
                <w:b/>
                <w:bCs/>
              </w:rPr>
            </w:pPr>
            <w:r w:rsidRPr="009469D7">
              <w:rPr>
                <w:b/>
                <w:bCs/>
              </w:rPr>
              <w:t>Tên thủ tục</w:t>
            </w:r>
          </w:p>
          <w:p w14:paraId="39046104" w14:textId="77777777" w:rsidR="00903573" w:rsidRPr="009469D7" w:rsidRDefault="00903573" w:rsidP="007A344B">
            <w:pPr>
              <w:jc w:val="center"/>
              <w:rPr>
                <w:b/>
                <w:bCs/>
              </w:rPr>
            </w:pPr>
            <w:r w:rsidRPr="009469D7">
              <w:rPr>
                <w:b/>
                <w:bCs/>
              </w:rPr>
              <w:t>hành chính</w:t>
            </w:r>
          </w:p>
        </w:tc>
        <w:tc>
          <w:tcPr>
            <w:tcW w:w="1623" w:type="dxa"/>
            <w:vAlign w:val="center"/>
          </w:tcPr>
          <w:p w14:paraId="780AA8E9" w14:textId="77777777" w:rsidR="00903573" w:rsidRPr="009469D7" w:rsidRDefault="00903573" w:rsidP="007A344B">
            <w:pPr>
              <w:jc w:val="center"/>
              <w:rPr>
                <w:b/>
                <w:bCs/>
              </w:rPr>
            </w:pPr>
            <w:r w:rsidRPr="009469D7">
              <w:rPr>
                <w:b/>
                <w:bCs/>
              </w:rPr>
              <w:t>Mã TTHC</w:t>
            </w:r>
          </w:p>
        </w:tc>
        <w:tc>
          <w:tcPr>
            <w:tcW w:w="1192" w:type="dxa"/>
            <w:vAlign w:val="center"/>
          </w:tcPr>
          <w:p w14:paraId="4BFEDBB2" w14:textId="77777777" w:rsidR="00903573" w:rsidRPr="009469D7" w:rsidRDefault="00903573" w:rsidP="007A344B">
            <w:pPr>
              <w:jc w:val="center"/>
              <w:rPr>
                <w:b/>
                <w:bCs/>
              </w:rPr>
            </w:pPr>
            <w:r w:rsidRPr="009469D7">
              <w:rPr>
                <w:b/>
                <w:bCs/>
              </w:rPr>
              <w:t>Lĩnh vực</w:t>
            </w:r>
          </w:p>
        </w:tc>
        <w:tc>
          <w:tcPr>
            <w:tcW w:w="1276" w:type="dxa"/>
            <w:vAlign w:val="center"/>
          </w:tcPr>
          <w:p w14:paraId="0B3F089E" w14:textId="77777777" w:rsidR="00903573" w:rsidRPr="009469D7" w:rsidRDefault="00903573" w:rsidP="007A344B">
            <w:pPr>
              <w:jc w:val="center"/>
              <w:rPr>
                <w:b/>
                <w:bCs/>
              </w:rPr>
            </w:pPr>
            <w:r w:rsidRPr="009469D7">
              <w:rPr>
                <w:b/>
                <w:bCs/>
              </w:rPr>
              <w:t>Thời hạn giải quyết</w:t>
            </w:r>
          </w:p>
        </w:tc>
        <w:tc>
          <w:tcPr>
            <w:tcW w:w="2268" w:type="dxa"/>
            <w:vAlign w:val="center"/>
          </w:tcPr>
          <w:p w14:paraId="0C3A5DC8" w14:textId="77777777" w:rsidR="00903573" w:rsidRPr="009469D7" w:rsidRDefault="00903573" w:rsidP="007A344B">
            <w:pPr>
              <w:jc w:val="center"/>
              <w:rPr>
                <w:b/>
                <w:bCs/>
              </w:rPr>
            </w:pPr>
            <w:r w:rsidRPr="009469D7">
              <w:rPr>
                <w:b/>
                <w:bCs/>
              </w:rPr>
              <w:t>Địa điểm thực hiện</w:t>
            </w:r>
          </w:p>
        </w:tc>
        <w:tc>
          <w:tcPr>
            <w:tcW w:w="1417" w:type="dxa"/>
            <w:vAlign w:val="center"/>
          </w:tcPr>
          <w:p w14:paraId="362C86F7" w14:textId="77777777" w:rsidR="00903573" w:rsidRPr="009469D7" w:rsidRDefault="00903573" w:rsidP="007A344B">
            <w:pPr>
              <w:jc w:val="center"/>
              <w:rPr>
                <w:b/>
                <w:bCs/>
              </w:rPr>
            </w:pPr>
            <w:r w:rsidRPr="009469D7">
              <w:rPr>
                <w:b/>
                <w:bCs/>
              </w:rPr>
              <w:t>Phí, lệ phí (nếu có)</w:t>
            </w:r>
          </w:p>
        </w:tc>
        <w:tc>
          <w:tcPr>
            <w:tcW w:w="1276" w:type="dxa"/>
            <w:vAlign w:val="center"/>
          </w:tcPr>
          <w:p w14:paraId="65428C3E" w14:textId="77777777" w:rsidR="00903573" w:rsidRPr="009469D7" w:rsidRDefault="00903573" w:rsidP="007A344B">
            <w:pPr>
              <w:jc w:val="center"/>
              <w:rPr>
                <w:b/>
                <w:bCs/>
              </w:rPr>
            </w:pPr>
            <w:r w:rsidRPr="009469D7">
              <w:rPr>
                <w:b/>
                <w:bCs/>
              </w:rPr>
              <w:t>Mức DVC trực tuyến</w:t>
            </w:r>
          </w:p>
        </w:tc>
        <w:tc>
          <w:tcPr>
            <w:tcW w:w="3480" w:type="dxa"/>
            <w:gridSpan w:val="2"/>
            <w:vAlign w:val="center"/>
          </w:tcPr>
          <w:p w14:paraId="450B108C" w14:textId="77777777" w:rsidR="00903573" w:rsidRPr="009469D7" w:rsidRDefault="00903573" w:rsidP="007A344B">
            <w:pPr>
              <w:jc w:val="center"/>
              <w:rPr>
                <w:b/>
                <w:bCs/>
              </w:rPr>
            </w:pPr>
            <w:r w:rsidRPr="009469D7">
              <w:rPr>
                <w:b/>
                <w:bCs/>
              </w:rPr>
              <w:t>Căn cứ</w:t>
            </w:r>
          </w:p>
          <w:p w14:paraId="5486A586" w14:textId="77777777" w:rsidR="00903573" w:rsidRPr="009469D7" w:rsidRDefault="00903573" w:rsidP="007A344B">
            <w:pPr>
              <w:jc w:val="center"/>
              <w:rPr>
                <w:b/>
                <w:bCs/>
              </w:rPr>
            </w:pPr>
            <w:r w:rsidRPr="009469D7">
              <w:rPr>
                <w:b/>
                <w:bCs/>
              </w:rPr>
              <w:t>pháp lý</w:t>
            </w:r>
          </w:p>
        </w:tc>
      </w:tr>
      <w:tr w:rsidR="00903573" w:rsidRPr="00903573" w14:paraId="3EC0F5B8" w14:textId="77777777" w:rsidTr="007A344B">
        <w:trPr>
          <w:trHeight w:val="693"/>
          <w:jc w:val="center"/>
        </w:trPr>
        <w:tc>
          <w:tcPr>
            <w:tcW w:w="703" w:type="dxa"/>
            <w:vAlign w:val="center"/>
          </w:tcPr>
          <w:p w14:paraId="0004C2D8" w14:textId="77777777" w:rsidR="00903573" w:rsidRPr="00903573" w:rsidRDefault="00903573" w:rsidP="007A344B">
            <w:pPr>
              <w:jc w:val="center"/>
            </w:pPr>
            <w:r w:rsidRPr="00903573">
              <w:t>1</w:t>
            </w:r>
          </w:p>
        </w:tc>
        <w:tc>
          <w:tcPr>
            <w:tcW w:w="2069" w:type="dxa"/>
            <w:vAlign w:val="center"/>
          </w:tcPr>
          <w:p w14:paraId="51B38F2A" w14:textId="77777777" w:rsidR="00903573" w:rsidRPr="00903573" w:rsidRDefault="00903573" w:rsidP="007A344B">
            <w:pPr>
              <w:jc w:val="both"/>
              <w:rPr>
                <w:sz w:val="26"/>
                <w:szCs w:val="26"/>
              </w:rPr>
            </w:pPr>
            <w:r w:rsidRPr="00903573">
              <w:rPr>
                <w:sz w:val="26"/>
                <w:szCs w:val="26"/>
              </w:rPr>
              <w:t>Thực hiện, điều chỉnh, tạm dừng, thôi hưởng trợ cấp sinh hoạt hàng tháng, đối với nghệ nhân nhân dân, nghệ nhân ưu tú có thu nhập thấp, hoàn cảnh khó khăn</w:t>
            </w:r>
          </w:p>
        </w:tc>
        <w:tc>
          <w:tcPr>
            <w:tcW w:w="1623" w:type="dxa"/>
            <w:vAlign w:val="center"/>
          </w:tcPr>
          <w:p w14:paraId="70882F06" w14:textId="77777777" w:rsidR="00903573" w:rsidRPr="00903573" w:rsidRDefault="00903573" w:rsidP="007A344B">
            <w:pPr>
              <w:jc w:val="center"/>
              <w:rPr>
                <w:bCs/>
              </w:rPr>
            </w:pPr>
          </w:p>
        </w:tc>
        <w:tc>
          <w:tcPr>
            <w:tcW w:w="1192" w:type="dxa"/>
            <w:vAlign w:val="center"/>
          </w:tcPr>
          <w:p w14:paraId="3380EF0B" w14:textId="77777777" w:rsidR="00903573" w:rsidRPr="00903573" w:rsidRDefault="00903573" w:rsidP="007A344B">
            <w:pPr>
              <w:jc w:val="center"/>
              <w:rPr>
                <w:bCs/>
              </w:rPr>
            </w:pPr>
            <w:r w:rsidRPr="00903573">
              <w:rPr>
                <w:bCs/>
              </w:rPr>
              <w:t>Bảo trợ xã hội</w:t>
            </w:r>
          </w:p>
        </w:tc>
        <w:tc>
          <w:tcPr>
            <w:tcW w:w="1276" w:type="dxa"/>
            <w:vAlign w:val="center"/>
          </w:tcPr>
          <w:p w14:paraId="745F4831" w14:textId="77777777" w:rsidR="00903573" w:rsidRPr="00903573" w:rsidRDefault="00903573" w:rsidP="007A344B">
            <w:pPr>
              <w:jc w:val="center"/>
              <w:rPr>
                <w:bCs/>
              </w:rPr>
            </w:pPr>
            <w:r w:rsidRPr="00903573">
              <w:rPr>
                <w:bCs/>
              </w:rPr>
              <w:t>10 ngày làm việc</w:t>
            </w:r>
          </w:p>
        </w:tc>
        <w:tc>
          <w:tcPr>
            <w:tcW w:w="2268" w:type="dxa"/>
            <w:vAlign w:val="center"/>
          </w:tcPr>
          <w:p w14:paraId="06617FC8" w14:textId="77777777" w:rsidR="00903573" w:rsidRPr="00903573" w:rsidRDefault="00903573" w:rsidP="007A344B">
            <w:pPr>
              <w:jc w:val="both"/>
              <w:rPr>
                <w:b/>
                <w:bCs/>
                <w:i/>
              </w:rPr>
            </w:pPr>
            <w:r w:rsidRPr="00903573">
              <w:rPr>
                <w:bCs/>
              </w:rPr>
              <w:t xml:space="preserve">- Địa điểm: Trung tâm Phục vụ hành chính công cấp xã bất kỳ </w:t>
            </w:r>
            <w:r w:rsidRPr="00903573">
              <w:rPr>
                <w:b/>
                <w:bCs/>
                <w:i/>
              </w:rPr>
              <w:t>(t</w:t>
            </w:r>
            <w:bookmarkStart w:id="1" w:name="_GoBack"/>
            <w:bookmarkEnd w:id="1"/>
            <w:r w:rsidRPr="00903573">
              <w:rPr>
                <w:b/>
                <w:bCs/>
                <w:i/>
              </w:rPr>
              <w:t>rong trường hợp được UBND tỉnh phân cấp/ủy quyền giải quyết)</w:t>
            </w:r>
          </w:p>
          <w:p w14:paraId="656FD86C" w14:textId="77777777" w:rsidR="00903573" w:rsidRPr="00903573" w:rsidRDefault="00903573" w:rsidP="007A344B">
            <w:pPr>
              <w:jc w:val="both"/>
              <w:rPr>
                <w:bCs/>
              </w:rPr>
            </w:pPr>
            <w:r w:rsidRPr="00903573">
              <w:rPr>
                <w:bCs/>
              </w:rPr>
              <w:t>- Cơ quan có thẩm quyền quyết định: Ủy ban nhân dân cấp xã.</w:t>
            </w:r>
          </w:p>
          <w:p w14:paraId="0ECE8CFE" w14:textId="77777777" w:rsidR="00903573" w:rsidRPr="00903573" w:rsidRDefault="00903573" w:rsidP="007A344B">
            <w:pPr>
              <w:jc w:val="both"/>
              <w:rPr>
                <w:bCs/>
              </w:rPr>
            </w:pPr>
            <w:r w:rsidRPr="00903573">
              <w:rPr>
                <w:bCs/>
              </w:rPr>
              <w:t>- Cơ quan trực tiếp thực hiện: Phòng chuyên môn cấp xã.</w:t>
            </w:r>
          </w:p>
        </w:tc>
        <w:tc>
          <w:tcPr>
            <w:tcW w:w="1417" w:type="dxa"/>
            <w:vAlign w:val="center"/>
          </w:tcPr>
          <w:p w14:paraId="25039303" w14:textId="77777777" w:rsidR="00903573" w:rsidRPr="00903573" w:rsidRDefault="00903573" w:rsidP="007A344B">
            <w:pPr>
              <w:jc w:val="center"/>
            </w:pPr>
            <w:r w:rsidRPr="00903573">
              <w:t>Không</w:t>
            </w:r>
          </w:p>
        </w:tc>
        <w:tc>
          <w:tcPr>
            <w:tcW w:w="1317" w:type="dxa"/>
            <w:gridSpan w:val="2"/>
            <w:vAlign w:val="center"/>
          </w:tcPr>
          <w:p w14:paraId="152BB069" w14:textId="77777777" w:rsidR="00903573" w:rsidRPr="00903573" w:rsidRDefault="00903573" w:rsidP="007A344B">
            <w:pPr>
              <w:jc w:val="center"/>
              <w:rPr>
                <w:bCs/>
              </w:rPr>
            </w:pPr>
            <w:r w:rsidRPr="00903573">
              <w:rPr>
                <w:bCs/>
              </w:rPr>
              <w:t>Toàn trình</w:t>
            </w:r>
          </w:p>
        </w:tc>
        <w:tc>
          <w:tcPr>
            <w:tcW w:w="3439" w:type="dxa"/>
            <w:vAlign w:val="center"/>
          </w:tcPr>
          <w:p w14:paraId="70598283" w14:textId="77777777" w:rsidR="00A35D3A" w:rsidRDefault="00A35D3A" w:rsidP="00A35D3A">
            <w:pPr>
              <w:jc w:val="both"/>
            </w:pPr>
            <w:r>
              <w:t>- Nghị định số 109/2015/NĐ-CP ngày 28/10/2015 của Chính phủ về việc hỗ trợ đối với nghệ nhân nhân dân, nghệ nhân ưu tú có thu nhập thấp, hoàn cảnh khó khăn.</w:t>
            </w:r>
          </w:p>
          <w:p w14:paraId="34F0C16B" w14:textId="77777777" w:rsidR="00A35D3A" w:rsidRDefault="00A35D3A" w:rsidP="00A35D3A">
            <w:pPr>
              <w:jc w:val="both"/>
            </w:pPr>
            <w:r>
              <w:t>- Nghị định số 42/2025/NĐ-CP ngày 27/02/2025 của Chính phủ quy định chức năng, nhiệm vụ, quyền hạn và cơ cấu tổ chức của Bộ Y tế.</w:t>
            </w:r>
          </w:p>
          <w:p w14:paraId="5EA017E1" w14:textId="338CD548" w:rsidR="00903573" w:rsidRPr="00903573" w:rsidRDefault="00A35D3A" w:rsidP="007A344B">
            <w:pPr>
              <w:jc w:val="both"/>
            </w:pPr>
            <w:r>
              <w:t>- Nghị định số 147/2025/NĐ-CP ngày 12/6/2025 của Chính phủ quy định về phân định thẩm quyền của chính quyền địa phương 02 cấp trong lĩnh vực quản lý nhà nước của Bộ Y tế.</w:t>
            </w:r>
          </w:p>
        </w:tc>
      </w:tr>
      <w:tr w:rsidR="00903573" w:rsidRPr="00903573" w14:paraId="358DD25F" w14:textId="77777777" w:rsidTr="007A344B">
        <w:trPr>
          <w:trHeight w:val="693"/>
          <w:jc w:val="center"/>
        </w:trPr>
        <w:tc>
          <w:tcPr>
            <w:tcW w:w="703" w:type="dxa"/>
            <w:vAlign w:val="center"/>
          </w:tcPr>
          <w:p w14:paraId="0B9F6BAA" w14:textId="77777777" w:rsidR="00903573" w:rsidRPr="00903573" w:rsidRDefault="00903573" w:rsidP="007A344B">
            <w:pPr>
              <w:jc w:val="center"/>
            </w:pPr>
            <w:r w:rsidRPr="00903573">
              <w:t>2</w:t>
            </w:r>
          </w:p>
        </w:tc>
        <w:tc>
          <w:tcPr>
            <w:tcW w:w="2069" w:type="dxa"/>
            <w:vAlign w:val="center"/>
          </w:tcPr>
          <w:p w14:paraId="7DF207BC" w14:textId="77777777" w:rsidR="00903573" w:rsidRPr="00903573" w:rsidRDefault="00903573" w:rsidP="007A344B">
            <w:pPr>
              <w:jc w:val="both"/>
              <w:rPr>
                <w:sz w:val="26"/>
                <w:szCs w:val="26"/>
              </w:rPr>
            </w:pPr>
            <w:r w:rsidRPr="00903573">
              <w:rPr>
                <w:sz w:val="26"/>
                <w:szCs w:val="26"/>
              </w:rPr>
              <w:t xml:space="preserve">Hỗ trợ chi phí mai táng đối với nghệ nhân nhân dân, nghệ nhân ưu tú </w:t>
            </w:r>
            <w:r w:rsidRPr="00903573">
              <w:rPr>
                <w:sz w:val="26"/>
                <w:szCs w:val="26"/>
              </w:rPr>
              <w:lastRenderedPageBreak/>
              <w:t>có thu nhập thấp, hoàn cảnh khó khăn</w:t>
            </w:r>
          </w:p>
        </w:tc>
        <w:tc>
          <w:tcPr>
            <w:tcW w:w="1623" w:type="dxa"/>
            <w:vAlign w:val="center"/>
          </w:tcPr>
          <w:p w14:paraId="491FB33A" w14:textId="77777777" w:rsidR="00903573" w:rsidRPr="00903573" w:rsidRDefault="00903573" w:rsidP="007A344B">
            <w:pPr>
              <w:jc w:val="center"/>
              <w:rPr>
                <w:bCs/>
              </w:rPr>
            </w:pPr>
          </w:p>
        </w:tc>
        <w:tc>
          <w:tcPr>
            <w:tcW w:w="1192" w:type="dxa"/>
            <w:vAlign w:val="center"/>
          </w:tcPr>
          <w:p w14:paraId="602BA2B1" w14:textId="77777777" w:rsidR="00903573" w:rsidRPr="00903573" w:rsidRDefault="00903573" w:rsidP="007A344B">
            <w:pPr>
              <w:jc w:val="center"/>
              <w:rPr>
                <w:bCs/>
              </w:rPr>
            </w:pPr>
            <w:r>
              <w:rPr>
                <w:bCs/>
              </w:rPr>
              <w:t>Bảo trợ xã hội</w:t>
            </w:r>
          </w:p>
        </w:tc>
        <w:tc>
          <w:tcPr>
            <w:tcW w:w="1276" w:type="dxa"/>
            <w:vAlign w:val="center"/>
          </w:tcPr>
          <w:p w14:paraId="050D4C5A" w14:textId="77777777" w:rsidR="00903573" w:rsidRPr="00903573" w:rsidRDefault="00903573" w:rsidP="007A344B">
            <w:pPr>
              <w:jc w:val="center"/>
              <w:rPr>
                <w:bCs/>
              </w:rPr>
            </w:pPr>
            <w:r>
              <w:rPr>
                <w:bCs/>
              </w:rPr>
              <w:t>05 ngày làm việc</w:t>
            </w:r>
          </w:p>
        </w:tc>
        <w:tc>
          <w:tcPr>
            <w:tcW w:w="2268" w:type="dxa"/>
            <w:vAlign w:val="center"/>
          </w:tcPr>
          <w:p w14:paraId="6A36C952" w14:textId="77777777" w:rsidR="00903573" w:rsidRPr="00903573" w:rsidRDefault="00903573" w:rsidP="007A344B">
            <w:pPr>
              <w:jc w:val="both"/>
              <w:rPr>
                <w:b/>
                <w:bCs/>
                <w:i/>
              </w:rPr>
            </w:pPr>
            <w:r w:rsidRPr="00903573">
              <w:rPr>
                <w:bCs/>
              </w:rPr>
              <w:t xml:space="preserve">- Địa điểm: Trung tâm Phục vụ hành chính công cấp xã bất kỳ </w:t>
            </w:r>
            <w:r w:rsidRPr="00903573">
              <w:rPr>
                <w:b/>
                <w:bCs/>
                <w:i/>
              </w:rPr>
              <w:t xml:space="preserve">(trong trường hợp được UBND </w:t>
            </w:r>
            <w:r w:rsidRPr="00903573">
              <w:rPr>
                <w:b/>
                <w:bCs/>
                <w:i/>
              </w:rPr>
              <w:lastRenderedPageBreak/>
              <w:t>tỉnh phân cấp/ủy quyền giải quyết)</w:t>
            </w:r>
          </w:p>
          <w:p w14:paraId="52D64A92" w14:textId="77777777" w:rsidR="00903573" w:rsidRPr="00903573" w:rsidRDefault="00903573" w:rsidP="007A344B">
            <w:pPr>
              <w:jc w:val="both"/>
              <w:rPr>
                <w:bCs/>
              </w:rPr>
            </w:pPr>
            <w:r w:rsidRPr="00903573">
              <w:rPr>
                <w:bCs/>
              </w:rPr>
              <w:t>- Cơ quan có thẩm quyền quyết định: Ủy ban nhân dân cấp xã.</w:t>
            </w:r>
          </w:p>
          <w:p w14:paraId="01F79F94" w14:textId="77777777" w:rsidR="00903573" w:rsidRPr="00903573" w:rsidRDefault="00903573" w:rsidP="007A344B">
            <w:pPr>
              <w:jc w:val="both"/>
              <w:rPr>
                <w:bCs/>
              </w:rPr>
            </w:pPr>
            <w:r w:rsidRPr="00903573">
              <w:rPr>
                <w:bCs/>
              </w:rPr>
              <w:t>- Cơ quan trực tiếp thực hiện: Phòng chuyên môn cấp xã.</w:t>
            </w:r>
          </w:p>
        </w:tc>
        <w:tc>
          <w:tcPr>
            <w:tcW w:w="1417" w:type="dxa"/>
            <w:vAlign w:val="center"/>
          </w:tcPr>
          <w:p w14:paraId="13B1B0C2" w14:textId="77777777" w:rsidR="00903573" w:rsidRPr="00903573" w:rsidRDefault="00903573" w:rsidP="007A344B">
            <w:pPr>
              <w:jc w:val="center"/>
            </w:pPr>
            <w:r>
              <w:lastRenderedPageBreak/>
              <w:t>Không</w:t>
            </w:r>
          </w:p>
        </w:tc>
        <w:tc>
          <w:tcPr>
            <w:tcW w:w="1317" w:type="dxa"/>
            <w:gridSpan w:val="2"/>
            <w:vAlign w:val="center"/>
          </w:tcPr>
          <w:p w14:paraId="22D6BA9A" w14:textId="77777777" w:rsidR="00903573" w:rsidRPr="00903573" w:rsidRDefault="00903573" w:rsidP="007A344B">
            <w:pPr>
              <w:jc w:val="center"/>
              <w:rPr>
                <w:bCs/>
              </w:rPr>
            </w:pPr>
            <w:r>
              <w:rPr>
                <w:bCs/>
              </w:rPr>
              <w:t>Toàn trình</w:t>
            </w:r>
          </w:p>
        </w:tc>
        <w:tc>
          <w:tcPr>
            <w:tcW w:w="3439" w:type="dxa"/>
            <w:vAlign w:val="center"/>
          </w:tcPr>
          <w:p w14:paraId="40FBBAAB" w14:textId="77777777" w:rsidR="00A35D3A" w:rsidRDefault="00A35D3A" w:rsidP="00A35D3A">
            <w:pPr>
              <w:jc w:val="both"/>
            </w:pPr>
            <w:r>
              <w:t>- Nghị định số 109/2015/NĐ-CP ngày 28/10/2015 của Chính phủ về việc hỗ trợ đối với nghệ nhân nhân dân, nghệ nhân ưu tú có thu nhập thấp, hoàn cảnh khó khăn.</w:t>
            </w:r>
          </w:p>
          <w:p w14:paraId="14350C1D" w14:textId="77777777" w:rsidR="00A35D3A" w:rsidRDefault="00A35D3A" w:rsidP="00A35D3A">
            <w:pPr>
              <w:jc w:val="both"/>
            </w:pPr>
            <w:r>
              <w:lastRenderedPageBreak/>
              <w:t>- Nghị định số 42/2025/NĐ-CP ngày 27/02/2025 của Chính phủ quy định chức năng, nhiệm vụ, quyền hạn và cơ cấu tổ chức của Bộ Y tế.</w:t>
            </w:r>
          </w:p>
          <w:p w14:paraId="724AAAF8" w14:textId="521E6DC8" w:rsidR="00903573" w:rsidRPr="00903573" w:rsidRDefault="00A35D3A" w:rsidP="00A35D3A">
            <w:pPr>
              <w:jc w:val="both"/>
            </w:pPr>
            <w:r>
              <w:t>- Nghị định số 147/2025/NĐ-CP ngày 12/6/2025 của Chính phủ quy định về phân định thẩm quyền của chính quyền địa phương 02 cấp trong lĩnh vực quản lý nhà nước của Bộ Y tế.</w:t>
            </w:r>
          </w:p>
        </w:tc>
      </w:tr>
      <w:tr w:rsidR="00502C41" w:rsidRPr="00903573" w14:paraId="03C801C7" w14:textId="77777777" w:rsidTr="001F4230">
        <w:trPr>
          <w:trHeight w:val="693"/>
          <w:jc w:val="center"/>
        </w:trPr>
        <w:tc>
          <w:tcPr>
            <w:tcW w:w="703" w:type="dxa"/>
            <w:vAlign w:val="center"/>
          </w:tcPr>
          <w:p w14:paraId="5D90A2C6" w14:textId="6A35E16A" w:rsidR="00502C41" w:rsidRPr="00903573" w:rsidRDefault="00502C41" w:rsidP="00502C41">
            <w:pPr>
              <w:jc w:val="center"/>
            </w:pPr>
            <w:r>
              <w:lastRenderedPageBreak/>
              <w:t>3</w:t>
            </w:r>
          </w:p>
        </w:tc>
        <w:tc>
          <w:tcPr>
            <w:tcW w:w="2069" w:type="dxa"/>
            <w:vAlign w:val="center"/>
          </w:tcPr>
          <w:p w14:paraId="10C1798C" w14:textId="49E1E6AD" w:rsidR="00502C41" w:rsidRPr="00903573" w:rsidRDefault="00502C41" w:rsidP="00502C41">
            <w:pPr>
              <w:jc w:val="both"/>
              <w:rPr>
                <w:sz w:val="26"/>
                <w:szCs w:val="26"/>
              </w:rPr>
            </w:pPr>
            <w:r w:rsidRPr="00AB211D">
              <w:rPr>
                <w:sz w:val="26"/>
                <w:szCs w:val="26"/>
              </w:rPr>
              <w:t xml:space="preserve">Tiếp nhận đối tượng bảo trợ xã hội có hoàn cảnh đặc biệt khó khăn vào cơ sở trợ giúp xã hội </w:t>
            </w:r>
          </w:p>
        </w:tc>
        <w:tc>
          <w:tcPr>
            <w:tcW w:w="1623" w:type="dxa"/>
            <w:vAlign w:val="center"/>
          </w:tcPr>
          <w:p w14:paraId="6960ADBF" w14:textId="7A5B50CA" w:rsidR="00502C41" w:rsidRPr="00903573" w:rsidRDefault="00502C41" w:rsidP="00502C41">
            <w:pPr>
              <w:jc w:val="center"/>
              <w:rPr>
                <w:bCs/>
              </w:rPr>
            </w:pPr>
            <w:r w:rsidRPr="00D62400">
              <w:rPr>
                <w:bCs/>
              </w:rPr>
              <w:t>2.000286.000.00.00.H53</w:t>
            </w:r>
          </w:p>
        </w:tc>
        <w:tc>
          <w:tcPr>
            <w:tcW w:w="1192" w:type="dxa"/>
          </w:tcPr>
          <w:p w14:paraId="3CF679F0" w14:textId="1C373C56" w:rsidR="00502C41" w:rsidRDefault="00502C41" w:rsidP="00502C41">
            <w:pPr>
              <w:jc w:val="center"/>
              <w:rPr>
                <w:bCs/>
              </w:rPr>
            </w:pPr>
            <w:r w:rsidRPr="00783FB0">
              <w:t>Bảo trợ xã hội</w:t>
            </w:r>
          </w:p>
        </w:tc>
        <w:tc>
          <w:tcPr>
            <w:tcW w:w="1276" w:type="dxa"/>
          </w:tcPr>
          <w:p w14:paraId="56B0C833" w14:textId="0E1278E6" w:rsidR="00502C41" w:rsidRDefault="00502C41" w:rsidP="00502C41">
            <w:pPr>
              <w:jc w:val="center"/>
              <w:rPr>
                <w:bCs/>
              </w:rPr>
            </w:pPr>
            <w:r w:rsidRPr="00783FB0">
              <w:t>10 ngày làm việc</w:t>
            </w:r>
          </w:p>
        </w:tc>
        <w:tc>
          <w:tcPr>
            <w:tcW w:w="2268" w:type="dxa"/>
            <w:vAlign w:val="center"/>
          </w:tcPr>
          <w:p w14:paraId="75B4D83B" w14:textId="77777777" w:rsidR="00502C41" w:rsidRPr="00783FB0" w:rsidRDefault="00502C41" w:rsidP="00502C41">
            <w:pPr>
              <w:jc w:val="both"/>
              <w:rPr>
                <w:b/>
                <w:bCs/>
                <w:i/>
              </w:rPr>
            </w:pPr>
            <w:r w:rsidRPr="00783FB0">
              <w:rPr>
                <w:bCs/>
              </w:rPr>
              <w:t xml:space="preserve">- Địa điểm: Trung tâm Phục vụ hành chính công cấp xã bất kỳ </w:t>
            </w:r>
            <w:r w:rsidRPr="00783FB0">
              <w:rPr>
                <w:b/>
                <w:bCs/>
                <w:i/>
              </w:rPr>
              <w:t>(trong trường hợp được UBND tỉnh phân cấp/ủy quyền giải quyết)</w:t>
            </w:r>
          </w:p>
          <w:p w14:paraId="35D856FB" w14:textId="77777777" w:rsidR="00502C41" w:rsidRPr="00783FB0" w:rsidRDefault="00502C41" w:rsidP="00502C41">
            <w:pPr>
              <w:jc w:val="both"/>
              <w:rPr>
                <w:bCs/>
              </w:rPr>
            </w:pPr>
            <w:r w:rsidRPr="00783FB0">
              <w:rPr>
                <w:bCs/>
              </w:rPr>
              <w:t>- Cơ quan có thẩm quyền quyết định: Ủy ban nhân dân cấp xã.</w:t>
            </w:r>
          </w:p>
          <w:p w14:paraId="56FD2877" w14:textId="478DA54A" w:rsidR="00502C41" w:rsidRPr="00903573" w:rsidRDefault="00502C41" w:rsidP="00502C41">
            <w:pPr>
              <w:jc w:val="both"/>
              <w:rPr>
                <w:bCs/>
              </w:rPr>
            </w:pPr>
            <w:r w:rsidRPr="00783FB0">
              <w:rPr>
                <w:bCs/>
              </w:rPr>
              <w:t>- Cơ quan trực tiếp thực hiện: Phòng chuyên môn cấp xã</w:t>
            </w:r>
            <w:r>
              <w:rPr>
                <w:bCs/>
              </w:rPr>
              <w:t>; cơ sở trợ giúp xã hội</w:t>
            </w:r>
            <w:r w:rsidRPr="00783FB0">
              <w:rPr>
                <w:bCs/>
              </w:rPr>
              <w:t>.</w:t>
            </w:r>
          </w:p>
        </w:tc>
        <w:tc>
          <w:tcPr>
            <w:tcW w:w="1417" w:type="dxa"/>
            <w:vAlign w:val="center"/>
          </w:tcPr>
          <w:p w14:paraId="49063233" w14:textId="200AD403" w:rsidR="00502C41" w:rsidRDefault="00502C41" w:rsidP="00502C41">
            <w:pPr>
              <w:jc w:val="center"/>
            </w:pPr>
            <w:r w:rsidRPr="00783FB0">
              <w:t>Không quy định</w:t>
            </w:r>
          </w:p>
        </w:tc>
        <w:tc>
          <w:tcPr>
            <w:tcW w:w="1317" w:type="dxa"/>
            <w:gridSpan w:val="2"/>
            <w:vAlign w:val="center"/>
          </w:tcPr>
          <w:p w14:paraId="0DC0A79F" w14:textId="5A743F8B" w:rsidR="00502C41" w:rsidRDefault="00502C41" w:rsidP="00502C41">
            <w:pPr>
              <w:jc w:val="center"/>
              <w:rPr>
                <w:bCs/>
              </w:rPr>
            </w:pPr>
            <w:r>
              <w:rPr>
                <w:bCs/>
              </w:rPr>
              <w:t>Một phần</w:t>
            </w:r>
          </w:p>
        </w:tc>
        <w:tc>
          <w:tcPr>
            <w:tcW w:w="3439" w:type="dxa"/>
            <w:vAlign w:val="center"/>
          </w:tcPr>
          <w:p w14:paraId="38B6AA23"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52A9D71B" w14:textId="77777777" w:rsidR="00502C41" w:rsidRDefault="00502C41" w:rsidP="00502C41">
            <w:pPr>
              <w:jc w:val="both"/>
            </w:pPr>
            <w:r>
              <w:t>- Nghị định số 42/2025/NĐ-CP ngày 27/02/2025 của Chính phủ quy định chức năng, nhiệm vụ, quyền hạn và cơ cấu tổ chức của Bộ Y tế.</w:t>
            </w:r>
          </w:p>
          <w:p w14:paraId="32EB311D" w14:textId="58AE1135" w:rsidR="00502C41" w:rsidRDefault="00502C41" w:rsidP="00502C41">
            <w:pPr>
              <w:jc w:val="both"/>
            </w:pPr>
            <w:r>
              <w:t>- Nghị định số 147/2025/NĐ-CP ngày 12/6/2025 của Chính phủ quy định về phân định thẩm quyền của chính quyền địa phương 02 cấp trong lĩnh vực quản lý nhà nước của Bộ Y tế.</w:t>
            </w:r>
          </w:p>
        </w:tc>
      </w:tr>
      <w:tr w:rsidR="00502C41" w:rsidRPr="00903573" w14:paraId="7A325958" w14:textId="77777777" w:rsidTr="001F4230">
        <w:trPr>
          <w:trHeight w:val="693"/>
          <w:jc w:val="center"/>
        </w:trPr>
        <w:tc>
          <w:tcPr>
            <w:tcW w:w="703" w:type="dxa"/>
            <w:vAlign w:val="center"/>
          </w:tcPr>
          <w:p w14:paraId="687E4969" w14:textId="4788E734" w:rsidR="00502C41" w:rsidRPr="00903573" w:rsidRDefault="00502C41" w:rsidP="00502C41">
            <w:pPr>
              <w:jc w:val="center"/>
            </w:pPr>
            <w:r>
              <w:t>4</w:t>
            </w:r>
          </w:p>
        </w:tc>
        <w:tc>
          <w:tcPr>
            <w:tcW w:w="2069" w:type="dxa"/>
            <w:vAlign w:val="center"/>
          </w:tcPr>
          <w:p w14:paraId="4FD31D61" w14:textId="5991070C" w:rsidR="00502C41" w:rsidRPr="00903573" w:rsidRDefault="00502C41" w:rsidP="00502C41">
            <w:pPr>
              <w:jc w:val="both"/>
              <w:rPr>
                <w:sz w:val="26"/>
                <w:szCs w:val="26"/>
              </w:rPr>
            </w:pPr>
            <w:r w:rsidRPr="0005246B">
              <w:rPr>
                <w:sz w:val="26"/>
                <w:szCs w:val="26"/>
              </w:rPr>
              <w:t xml:space="preserve">Tiếp nhận đối tượng cần bảo vệ khẩn cấp vào cơ sở trợ giúp xã hội </w:t>
            </w:r>
          </w:p>
        </w:tc>
        <w:tc>
          <w:tcPr>
            <w:tcW w:w="1623" w:type="dxa"/>
            <w:vAlign w:val="center"/>
          </w:tcPr>
          <w:p w14:paraId="711B0314" w14:textId="2BC82BA8" w:rsidR="00502C41" w:rsidRPr="00903573" w:rsidRDefault="00502C41" w:rsidP="00502C41">
            <w:pPr>
              <w:jc w:val="center"/>
              <w:rPr>
                <w:bCs/>
              </w:rPr>
            </w:pPr>
            <w:r w:rsidRPr="0005246B">
              <w:rPr>
                <w:bCs/>
              </w:rPr>
              <w:t>2.000282.000.00.00.H53</w:t>
            </w:r>
          </w:p>
        </w:tc>
        <w:tc>
          <w:tcPr>
            <w:tcW w:w="1192" w:type="dxa"/>
          </w:tcPr>
          <w:p w14:paraId="3452053C" w14:textId="393F8CC5" w:rsidR="00502C41" w:rsidRDefault="00502C41" w:rsidP="00502C41">
            <w:pPr>
              <w:jc w:val="center"/>
              <w:rPr>
                <w:bCs/>
              </w:rPr>
            </w:pPr>
            <w:r w:rsidRPr="0005246B">
              <w:t>Bảo trợ xã hội</w:t>
            </w:r>
          </w:p>
        </w:tc>
        <w:tc>
          <w:tcPr>
            <w:tcW w:w="1276" w:type="dxa"/>
          </w:tcPr>
          <w:p w14:paraId="499FA916" w14:textId="56083902" w:rsidR="00502C41" w:rsidRDefault="00502C41" w:rsidP="00502C41">
            <w:pPr>
              <w:jc w:val="center"/>
              <w:rPr>
                <w:bCs/>
              </w:rPr>
            </w:pPr>
            <w:r w:rsidRPr="0005246B">
              <w:t xml:space="preserve">10 ngày làm việc </w:t>
            </w:r>
          </w:p>
        </w:tc>
        <w:tc>
          <w:tcPr>
            <w:tcW w:w="2268" w:type="dxa"/>
            <w:vAlign w:val="center"/>
          </w:tcPr>
          <w:p w14:paraId="147FDA98" w14:textId="77777777" w:rsidR="00502C41" w:rsidRPr="0005246B" w:rsidRDefault="00502C41" w:rsidP="00502C41">
            <w:pPr>
              <w:jc w:val="both"/>
              <w:rPr>
                <w:b/>
                <w:bCs/>
                <w:i/>
              </w:rPr>
            </w:pPr>
            <w:r w:rsidRPr="0005246B">
              <w:rPr>
                <w:bCs/>
              </w:rPr>
              <w:t xml:space="preserve">- Địa điểm: Trung tâm Phục vụ hành chính công cấp xã bất kỳ </w:t>
            </w:r>
            <w:r w:rsidRPr="0005246B">
              <w:rPr>
                <w:b/>
                <w:bCs/>
                <w:i/>
              </w:rPr>
              <w:t xml:space="preserve">(trong trường hợp được UBND </w:t>
            </w:r>
            <w:r w:rsidRPr="0005246B">
              <w:rPr>
                <w:b/>
                <w:bCs/>
                <w:i/>
              </w:rPr>
              <w:lastRenderedPageBreak/>
              <w:t>tỉnh phân cấp/ủy quyền giải quyết)</w:t>
            </w:r>
          </w:p>
          <w:p w14:paraId="07F1BD08" w14:textId="77777777" w:rsidR="00502C41" w:rsidRPr="0005246B" w:rsidRDefault="00502C41" w:rsidP="00502C41">
            <w:pPr>
              <w:jc w:val="both"/>
              <w:rPr>
                <w:bCs/>
              </w:rPr>
            </w:pPr>
            <w:r w:rsidRPr="0005246B">
              <w:rPr>
                <w:bCs/>
              </w:rPr>
              <w:t>- Cơ quan có thẩm quyền quyết định: Ủy ban nhân dân cấp xã.</w:t>
            </w:r>
          </w:p>
          <w:p w14:paraId="0D26861D" w14:textId="5FED9E24" w:rsidR="00502C41" w:rsidRPr="00903573" w:rsidRDefault="00502C41" w:rsidP="00502C41">
            <w:pPr>
              <w:jc w:val="both"/>
              <w:rPr>
                <w:bCs/>
              </w:rPr>
            </w:pPr>
            <w:r w:rsidRPr="0005246B">
              <w:rPr>
                <w:bCs/>
              </w:rPr>
              <w:t>- Cơ quan trực tiếp thực hiện: Phòng chuyên môn cấp xã; cơ sở trợ giúp xã hội.</w:t>
            </w:r>
          </w:p>
        </w:tc>
        <w:tc>
          <w:tcPr>
            <w:tcW w:w="1417" w:type="dxa"/>
            <w:vAlign w:val="center"/>
          </w:tcPr>
          <w:p w14:paraId="19F3C733" w14:textId="39D8BACC" w:rsidR="00502C41" w:rsidRDefault="00502C41" w:rsidP="00502C41">
            <w:pPr>
              <w:jc w:val="center"/>
            </w:pPr>
            <w:r w:rsidRPr="0005246B">
              <w:lastRenderedPageBreak/>
              <w:t>Không quy định</w:t>
            </w:r>
          </w:p>
        </w:tc>
        <w:tc>
          <w:tcPr>
            <w:tcW w:w="1317" w:type="dxa"/>
            <w:gridSpan w:val="2"/>
            <w:vAlign w:val="center"/>
          </w:tcPr>
          <w:p w14:paraId="382DC000" w14:textId="4A82F748" w:rsidR="00502C41" w:rsidRDefault="00502C41" w:rsidP="00502C41">
            <w:pPr>
              <w:jc w:val="center"/>
              <w:rPr>
                <w:bCs/>
              </w:rPr>
            </w:pPr>
            <w:r w:rsidRPr="0005246B">
              <w:rPr>
                <w:bCs/>
              </w:rPr>
              <w:t>Toàn trình</w:t>
            </w:r>
          </w:p>
        </w:tc>
        <w:tc>
          <w:tcPr>
            <w:tcW w:w="3439" w:type="dxa"/>
            <w:vAlign w:val="center"/>
          </w:tcPr>
          <w:p w14:paraId="1D555076"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6CFC8765" w14:textId="77777777" w:rsidR="00502C41" w:rsidRDefault="00502C41" w:rsidP="00502C41">
            <w:pPr>
              <w:jc w:val="both"/>
            </w:pPr>
            <w:r>
              <w:lastRenderedPageBreak/>
              <w:t>- Nghị định số 42/2025/NĐ-CP ngày 27/02/2025 của Chính phủ quy định chức năng, nhiệm vụ, quyền hạn và cơ cấu tổ chức của Bộ Y tế.</w:t>
            </w:r>
          </w:p>
          <w:p w14:paraId="4E2B9CFC" w14:textId="2EE3274D" w:rsidR="00502C41" w:rsidRDefault="00502C41" w:rsidP="00502C41">
            <w:pPr>
              <w:jc w:val="both"/>
            </w:pPr>
            <w:r>
              <w:t>- Nghị định số 147/2025/NĐ-CP ngày 12/6/2025 của Chính phủ quy định về phân định thẩm quyền của chính quyền địa phương 02 cấp trong lĩnh vực quản lý nhà nước của Bộ Y tế.</w:t>
            </w:r>
          </w:p>
        </w:tc>
      </w:tr>
      <w:tr w:rsidR="00502C41" w:rsidRPr="00903573" w14:paraId="7F63DE7F" w14:textId="77777777" w:rsidTr="007A344B">
        <w:trPr>
          <w:trHeight w:val="693"/>
          <w:jc w:val="center"/>
        </w:trPr>
        <w:tc>
          <w:tcPr>
            <w:tcW w:w="703" w:type="dxa"/>
            <w:vAlign w:val="center"/>
          </w:tcPr>
          <w:p w14:paraId="7E20685C" w14:textId="19C376B1" w:rsidR="00502C41" w:rsidRPr="00903573" w:rsidRDefault="00502C41" w:rsidP="00502C41">
            <w:pPr>
              <w:jc w:val="center"/>
            </w:pPr>
            <w:r>
              <w:lastRenderedPageBreak/>
              <w:t>5</w:t>
            </w:r>
          </w:p>
        </w:tc>
        <w:tc>
          <w:tcPr>
            <w:tcW w:w="2069" w:type="dxa"/>
            <w:vAlign w:val="center"/>
          </w:tcPr>
          <w:p w14:paraId="3C5082B7" w14:textId="2DBF202B" w:rsidR="00502C41" w:rsidRPr="00903573" w:rsidRDefault="00502C41" w:rsidP="00502C41">
            <w:pPr>
              <w:jc w:val="both"/>
              <w:rPr>
                <w:sz w:val="26"/>
                <w:szCs w:val="26"/>
              </w:rPr>
            </w:pPr>
            <w:r w:rsidRPr="00511789">
              <w:rPr>
                <w:sz w:val="26"/>
                <w:szCs w:val="26"/>
              </w:rPr>
              <w:t>Thực hiện, điều chỉnh, thôi hưởng trợ cấp xã hội hàng tháng, hỗ trợ kinh phí chăm sóc, nuôi dưỡng hàng tháng</w:t>
            </w:r>
          </w:p>
        </w:tc>
        <w:tc>
          <w:tcPr>
            <w:tcW w:w="1623" w:type="dxa"/>
            <w:vAlign w:val="center"/>
          </w:tcPr>
          <w:p w14:paraId="77B37288" w14:textId="1841E11F" w:rsidR="00502C41" w:rsidRPr="00903573" w:rsidRDefault="00502C41" w:rsidP="00502C41">
            <w:pPr>
              <w:jc w:val="center"/>
              <w:rPr>
                <w:bCs/>
              </w:rPr>
            </w:pPr>
            <w:r w:rsidRPr="00D62400">
              <w:rPr>
                <w:bCs/>
              </w:rPr>
              <w:t>1.001776.000.00.00.H53</w:t>
            </w:r>
          </w:p>
        </w:tc>
        <w:tc>
          <w:tcPr>
            <w:tcW w:w="1192" w:type="dxa"/>
            <w:vAlign w:val="center"/>
          </w:tcPr>
          <w:p w14:paraId="3A3DB342" w14:textId="32663163" w:rsidR="00502C41" w:rsidRDefault="00502C41" w:rsidP="00502C41">
            <w:pPr>
              <w:jc w:val="center"/>
              <w:rPr>
                <w:bCs/>
              </w:rPr>
            </w:pPr>
            <w:r w:rsidRPr="00511789">
              <w:rPr>
                <w:bCs/>
              </w:rPr>
              <w:t>Bảo trợ xã hội</w:t>
            </w:r>
          </w:p>
        </w:tc>
        <w:tc>
          <w:tcPr>
            <w:tcW w:w="1276" w:type="dxa"/>
            <w:vAlign w:val="center"/>
          </w:tcPr>
          <w:p w14:paraId="6C12BB86" w14:textId="1581759D" w:rsidR="00502C41" w:rsidRDefault="00502C41" w:rsidP="00502C41">
            <w:pPr>
              <w:jc w:val="center"/>
              <w:rPr>
                <w:bCs/>
              </w:rPr>
            </w:pPr>
            <w:r w:rsidRPr="00511789">
              <w:rPr>
                <w:bCs/>
              </w:rPr>
              <w:t>10 ngày làm việc</w:t>
            </w:r>
          </w:p>
        </w:tc>
        <w:tc>
          <w:tcPr>
            <w:tcW w:w="2268" w:type="dxa"/>
            <w:vAlign w:val="center"/>
          </w:tcPr>
          <w:p w14:paraId="2289C8ED" w14:textId="77777777" w:rsidR="00502C41" w:rsidRPr="00903573" w:rsidRDefault="00502C41" w:rsidP="00502C41">
            <w:pPr>
              <w:jc w:val="both"/>
              <w:rPr>
                <w:b/>
                <w:bCs/>
                <w:i/>
              </w:rPr>
            </w:pPr>
            <w:r w:rsidRPr="00903573">
              <w:rPr>
                <w:bCs/>
              </w:rPr>
              <w:t xml:space="preserve">- Địa điểm: Trung tâm Phục vụ hành chính công cấp xã bất kỳ </w:t>
            </w:r>
            <w:r w:rsidRPr="00903573">
              <w:rPr>
                <w:b/>
                <w:bCs/>
                <w:i/>
              </w:rPr>
              <w:t>(trong trường hợp được UBND tỉnh phân cấp/ủy quyền giải quyết)</w:t>
            </w:r>
          </w:p>
          <w:p w14:paraId="1AEDEB1D" w14:textId="77777777" w:rsidR="00502C41" w:rsidRPr="00903573" w:rsidRDefault="00502C41" w:rsidP="00502C41">
            <w:pPr>
              <w:jc w:val="both"/>
              <w:rPr>
                <w:bCs/>
              </w:rPr>
            </w:pPr>
            <w:r w:rsidRPr="00903573">
              <w:rPr>
                <w:bCs/>
              </w:rPr>
              <w:t>- Cơ quan có thẩm quyền quyết định: Ủy ban nhân dân cấp xã.</w:t>
            </w:r>
          </w:p>
          <w:p w14:paraId="25B0E7A3" w14:textId="34618829" w:rsidR="00502C41" w:rsidRPr="00903573" w:rsidRDefault="00502C41" w:rsidP="00502C41">
            <w:pPr>
              <w:jc w:val="both"/>
              <w:rPr>
                <w:bCs/>
              </w:rPr>
            </w:pPr>
            <w:r w:rsidRPr="00903573">
              <w:rPr>
                <w:bCs/>
              </w:rPr>
              <w:t>- Cơ quan trực tiếp thực hiện: Phòng chuyên môn cấp xã.</w:t>
            </w:r>
          </w:p>
        </w:tc>
        <w:tc>
          <w:tcPr>
            <w:tcW w:w="1417" w:type="dxa"/>
            <w:vAlign w:val="center"/>
          </w:tcPr>
          <w:p w14:paraId="0EB317AF" w14:textId="1CB15175" w:rsidR="00502C41" w:rsidRDefault="00502C41" w:rsidP="00502C41">
            <w:pPr>
              <w:jc w:val="center"/>
            </w:pPr>
            <w:r w:rsidRPr="00511789">
              <w:t>Không quy định</w:t>
            </w:r>
          </w:p>
        </w:tc>
        <w:tc>
          <w:tcPr>
            <w:tcW w:w="1317" w:type="dxa"/>
            <w:gridSpan w:val="2"/>
            <w:vAlign w:val="center"/>
          </w:tcPr>
          <w:p w14:paraId="07A04249" w14:textId="598EB0B2" w:rsidR="00502C41" w:rsidRDefault="00502C41" w:rsidP="00502C41">
            <w:pPr>
              <w:jc w:val="center"/>
              <w:rPr>
                <w:bCs/>
              </w:rPr>
            </w:pPr>
            <w:r w:rsidRPr="00511789">
              <w:rPr>
                <w:bCs/>
              </w:rPr>
              <w:t>Toàn trình</w:t>
            </w:r>
          </w:p>
        </w:tc>
        <w:tc>
          <w:tcPr>
            <w:tcW w:w="3439" w:type="dxa"/>
            <w:vAlign w:val="center"/>
          </w:tcPr>
          <w:p w14:paraId="521D8989"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523223B0" w14:textId="77777777" w:rsidR="00502C41" w:rsidRDefault="00502C41" w:rsidP="00502C41">
            <w:pPr>
              <w:jc w:val="both"/>
            </w:pPr>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A1B965B" w14:textId="688FE563" w:rsidR="00502C41" w:rsidRDefault="00502C41" w:rsidP="00502C41">
            <w:pPr>
              <w:jc w:val="both"/>
            </w:pPr>
            <w:r>
              <w:t>- Nghị định số 147/2025/NĐ-CP ngày 12/6/2025 của Chính phủ quy định về phân định thẩm quyền của chính quyền địa phương 02 cấp trong lĩnh vực quản lý nhà nước của Bộ Y tế.</w:t>
            </w:r>
          </w:p>
        </w:tc>
      </w:tr>
      <w:tr w:rsidR="00502C41" w:rsidRPr="00903573" w14:paraId="60ABF6FB" w14:textId="77777777" w:rsidTr="001F4230">
        <w:trPr>
          <w:trHeight w:val="693"/>
          <w:jc w:val="center"/>
        </w:trPr>
        <w:tc>
          <w:tcPr>
            <w:tcW w:w="703" w:type="dxa"/>
            <w:vAlign w:val="center"/>
          </w:tcPr>
          <w:p w14:paraId="7901F5D8" w14:textId="6005617A" w:rsidR="00502C41" w:rsidRPr="00903573" w:rsidRDefault="00502C41" w:rsidP="00502C41">
            <w:pPr>
              <w:jc w:val="center"/>
            </w:pPr>
            <w:r>
              <w:rPr>
                <w:sz w:val="26"/>
                <w:szCs w:val="26"/>
              </w:rPr>
              <w:t>6</w:t>
            </w:r>
          </w:p>
        </w:tc>
        <w:tc>
          <w:tcPr>
            <w:tcW w:w="2069" w:type="dxa"/>
            <w:vAlign w:val="center"/>
          </w:tcPr>
          <w:p w14:paraId="5B414931" w14:textId="4145A4BD" w:rsidR="00502C41" w:rsidRPr="00903573" w:rsidRDefault="00502C41" w:rsidP="00502C41">
            <w:pPr>
              <w:jc w:val="both"/>
              <w:rPr>
                <w:sz w:val="26"/>
                <w:szCs w:val="26"/>
              </w:rPr>
            </w:pPr>
            <w:r w:rsidRPr="007E65EE">
              <w:rPr>
                <w:bCs/>
                <w:sz w:val="26"/>
                <w:szCs w:val="26"/>
              </w:rPr>
              <w:t>Hỗ trợ chi phí mai táng</w:t>
            </w:r>
            <w:r>
              <w:rPr>
                <w:bCs/>
                <w:sz w:val="26"/>
                <w:szCs w:val="26"/>
              </w:rPr>
              <w:t xml:space="preserve"> cho đối </w:t>
            </w:r>
            <w:r>
              <w:rPr>
                <w:bCs/>
                <w:sz w:val="26"/>
                <w:szCs w:val="26"/>
              </w:rPr>
              <w:lastRenderedPageBreak/>
              <w:t>tượng bảo trợ xã hội</w:t>
            </w:r>
          </w:p>
        </w:tc>
        <w:tc>
          <w:tcPr>
            <w:tcW w:w="1623" w:type="dxa"/>
            <w:vAlign w:val="center"/>
          </w:tcPr>
          <w:p w14:paraId="72A1C207" w14:textId="27CDC8BE" w:rsidR="00502C41" w:rsidRPr="00903573" w:rsidRDefault="00502C41" w:rsidP="00502C41">
            <w:pPr>
              <w:jc w:val="center"/>
              <w:rPr>
                <w:bCs/>
              </w:rPr>
            </w:pPr>
            <w:r w:rsidRPr="00C7400A">
              <w:rPr>
                <w:bCs/>
                <w:sz w:val="26"/>
                <w:szCs w:val="26"/>
              </w:rPr>
              <w:lastRenderedPageBreak/>
              <w:t>1.001731.000.00.00.H53</w:t>
            </w:r>
          </w:p>
        </w:tc>
        <w:tc>
          <w:tcPr>
            <w:tcW w:w="1192" w:type="dxa"/>
          </w:tcPr>
          <w:p w14:paraId="1C9AF1F3" w14:textId="77777777" w:rsidR="00502C41" w:rsidRPr="007E65EE" w:rsidRDefault="00502C41" w:rsidP="00502C41">
            <w:pPr>
              <w:jc w:val="center"/>
              <w:rPr>
                <w:sz w:val="26"/>
                <w:szCs w:val="26"/>
              </w:rPr>
            </w:pPr>
          </w:p>
          <w:p w14:paraId="7F40B158" w14:textId="77777777" w:rsidR="00502C41" w:rsidRPr="007E65EE" w:rsidRDefault="00502C41" w:rsidP="00502C41">
            <w:pPr>
              <w:jc w:val="center"/>
              <w:rPr>
                <w:sz w:val="26"/>
                <w:szCs w:val="26"/>
              </w:rPr>
            </w:pPr>
          </w:p>
          <w:p w14:paraId="429D6F98" w14:textId="6FE07467" w:rsidR="00502C41" w:rsidRDefault="00502C41" w:rsidP="00502C41">
            <w:pPr>
              <w:jc w:val="center"/>
              <w:rPr>
                <w:bCs/>
              </w:rPr>
            </w:pPr>
            <w:r w:rsidRPr="007E65EE">
              <w:rPr>
                <w:sz w:val="26"/>
                <w:szCs w:val="26"/>
              </w:rPr>
              <w:lastRenderedPageBreak/>
              <w:t>Bảo trợ xã hội</w:t>
            </w:r>
          </w:p>
        </w:tc>
        <w:tc>
          <w:tcPr>
            <w:tcW w:w="1276" w:type="dxa"/>
          </w:tcPr>
          <w:p w14:paraId="10DE81F1" w14:textId="77777777" w:rsidR="00502C41" w:rsidRPr="007E65EE" w:rsidRDefault="00502C41" w:rsidP="00502C41">
            <w:pPr>
              <w:jc w:val="center"/>
              <w:rPr>
                <w:sz w:val="26"/>
                <w:szCs w:val="26"/>
              </w:rPr>
            </w:pPr>
          </w:p>
          <w:p w14:paraId="432BAB08" w14:textId="77777777" w:rsidR="00502C41" w:rsidRPr="007E65EE" w:rsidRDefault="00502C41" w:rsidP="00502C41">
            <w:pPr>
              <w:jc w:val="center"/>
              <w:rPr>
                <w:sz w:val="26"/>
                <w:szCs w:val="26"/>
              </w:rPr>
            </w:pPr>
          </w:p>
          <w:p w14:paraId="2CCEE72C" w14:textId="7D4D1962" w:rsidR="00502C41" w:rsidRDefault="00502C41" w:rsidP="00502C41">
            <w:pPr>
              <w:jc w:val="center"/>
              <w:rPr>
                <w:bCs/>
              </w:rPr>
            </w:pPr>
            <w:r w:rsidRPr="007E65EE">
              <w:rPr>
                <w:sz w:val="26"/>
                <w:szCs w:val="26"/>
              </w:rPr>
              <w:lastRenderedPageBreak/>
              <w:t>0</w:t>
            </w:r>
            <w:r>
              <w:rPr>
                <w:sz w:val="26"/>
                <w:szCs w:val="26"/>
              </w:rPr>
              <w:t>5</w:t>
            </w:r>
            <w:r w:rsidRPr="007E65EE">
              <w:rPr>
                <w:sz w:val="26"/>
                <w:szCs w:val="26"/>
              </w:rPr>
              <w:t xml:space="preserve"> ngày làm việc</w:t>
            </w:r>
          </w:p>
        </w:tc>
        <w:tc>
          <w:tcPr>
            <w:tcW w:w="2268" w:type="dxa"/>
          </w:tcPr>
          <w:p w14:paraId="11D3CFBF" w14:textId="77777777" w:rsidR="00502C41" w:rsidRPr="007E65EE" w:rsidRDefault="00502C41" w:rsidP="00502C41">
            <w:pPr>
              <w:jc w:val="both"/>
              <w:rPr>
                <w:b/>
                <w:bCs/>
                <w:i/>
                <w:sz w:val="26"/>
                <w:szCs w:val="26"/>
              </w:rPr>
            </w:pPr>
            <w:r w:rsidRPr="007E65EE">
              <w:rPr>
                <w:bCs/>
                <w:sz w:val="26"/>
                <w:szCs w:val="26"/>
              </w:rPr>
              <w:lastRenderedPageBreak/>
              <w:t xml:space="preserve">- Địa điểm: Trung tâm Phục vụ hành chính công cấp xã </w:t>
            </w:r>
            <w:r w:rsidRPr="007E65EE">
              <w:rPr>
                <w:bCs/>
                <w:sz w:val="26"/>
                <w:szCs w:val="26"/>
              </w:rPr>
              <w:lastRenderedPageBreak/>
              <w:t xml:space="preserve">bất kỳ </w:t>
            </w:r>
            <w:r w:rsidRPr="007E65EE">
              <w:rPr>
                <w:b/>
                <w:bCs/>
                <w:i/>
                <w:sz w:val="26"/>
                <w:szCs w:val="26"/>
              </w:rPr>
              <w:t>(trong trường hợp được UBND tỉnh phân cấp/ủy quyền giải quyết)</w:t>
            </w:r>
          </w:p>
          <w:p w14:paraId="05D591B4" w14:textId="77777777" w:rsidR="00502C41" w:rsidRPr="007E65EE" w:rsidRDefault="00502C41" w:rsidP="00502C41">
            <w:pPr>
              <w:jc w:val="both"/>
              <w:rPr>
                <w:bCs/>
                <w:sz w:val="26"/>
                <w:szCs w:val="26"/>
              </w:rPr>
            </w:pPr>
            <w:r w:rsidRPr="007E65EE">
              <w:rPr>
                <w:bCs/>
                <w:sz w:val="26"/>
                <w:szCs w:val="26"/>
              </w:rPr>
              <w:t>- Cơ quan có thẩm quyền quyết định: Ủy ban nhân dân cấp xã.</w:t>
            </w:r>
          </w:p>
          <w:p w14:paraId="18874B5E" w14:textId="6D436C85" w:rsidR="00502C41" w:rsidRPr="00903573" w:rsidRDefault="00502C41" w:rsidP="00502C41">
            <w:pPr>
              <w:jc w:val="both"/>
              <w:rPr>
                <w:bCs/>
              </w:rPr>
            </w:pPr>
            <w:r w:rsidRPr="007E65EE">
              <w:rPr>
                <w:bCs/>
                <w:sz w:val="26"/>
                <w:szCs w:val="26"/>
              </w:rPr>
              <w:t>- Cơ quan trực tiếp thực hiện: Phòng chuyên môn cấp xã.</w:t>
            </w:r>
          </w:p>
        </w:tc>
        <w:tc>
          <w:tcPr>
            <w:tcW w:w="1417" w:type="dxa"/>
            <w:vAlign w:val="center"/>
          </w:tcPr>
          <w:p w14:paraId="4EA72B1E" w14:textId="77777777" w:rsidR="00502C41" w:rsidRPr="007E65EE" w:rsidRDefault="00502C41" w:rsidP="00502C41">
            <w:pPr>
              <w:jc w:val="center"/>
              <w:rPr>
                <w:sz w:val="26"/>
                <w:szCs w:val="26"/>
              </w:rPr>
            </w:pPr>
            <w:r w:rsidRPr="007E65EE">
              <w:rPr>
                <w:sz w:val="26"/>
                <w:szCs w:val="26"/>
              </w:rPr>
              <w:lastRenderedPageBreak/>
              <w:t>Không</w:t>
            </w:r>
          </w:p>
          <w:p w14:paraId="19631A76" w14:textId="7E2E0106" w:rsidR="00502C41" w:rsidRDefault="00502C41" w:rsidP="00502C41">
            <w:pPr>
              <w:jc w:val="center"/>
            </w:pPr>
            <w:r w:rsidRPr="007E65EE">
              <w:rPr>
                <w:sz w:val="26"/>
                <w:szCs w:val="26"/>
              </w:rPr>
              <w:t xml:space="preserve"> quy định</w:t>
            </w:r>
          </w:p>
        </w:tc>
        <w:tc>
          <w:tcPr>
            <w:tcW w:w="1317" w:type="dxa"/>
            <w:gridSpan w:val="2"/>
            <w:vAlign w:val="center"/>
          </w:tcPr>
          <w:p w14:paraId="09FAD505" w14:textId="45EA4F4C" w:rsidR="00502C41" w:rsidRDefault="00502C41" w:rsidP="00502C41">
            <w:pPr>
              <w:jc w:val="center"/>
              <w:rPr>
                <w:bCs/>
              </w:rPr>
            </w:pPr>
            <w:r w:rsidRPr="007E65EE">
              <w:rPr>
                <w:bCs/>
                <w:sz w:val="26"/>
                <w:szCs w:val="26"/>
              </w:rPr>
              <w:t>Toàn</w:t>
            </w:r>
            <w:r w:rsidRPr="007E65EE">
              <w:rPr>
                <w:bCs/>
                <w:sz w:val="26"/>
                <w:szCs w:val="26"/>
                <w:lang w:val="vi-VN"/>
              </w:rPr>
              <w:t xml:space="preserve"> trình</w:t>
            </w:r>
          </w:p>
        </w:tc>
        <w:tc>
          <w:tcPr>
            <w:tcW w:w="3439" w:type="dxa"/>
            <w:vAlign w:val="center"/>
          </w:tcPr>
          <w:p w14:paraId="48F0E3DC" w14:textId="77777777" w:rsidR="00502C41" w:rsidRPr="009C34C6" w:rsidRDefault="00502C41" w:rsidP="00502C41">
            <w:pPr>
              <w:jc w:val="both"/>
              <w:rPr>
                <w:sz w:val="26"/>
                <w:szCs w:val="26"/>
              </w:rPr>
            </w:pPr>
            <w:r w:rsidRPr="009C34C6">
              <w:rPr>
                <w:sz w:val="26"/>
                <w:szCs w:val="26"/>
              </w:rPr>
              <w:t xml:space="preserve">- Nghị định số 20/2021/NĐ-CP ngày 15/3/2021 của Chính phủ quy định chính sách trợ giúp xã </w:t>
            </w:r>
            <w:r w:rsidRPr="009C34C6">
              <w:rPr>
                <w:sz w:val="26"/>
                <w:szCs w:val="26"/>
              </w:rPr>
              <w:lastRenderedPageBreak/>
              <w:t>hội đối với đối tượng bảo trợ xã hội.</w:t>
            </w:r>
          </w:p>
          <w:p w14:paraId="5C62532D" w14:textId="77777777" w:rsidR="00502C41" w:rsidRPr="00BD2E66" w:rsidRDefault="00502C41" w:rsidP="00502C41">
            <w:pPr>
              <w:jc w:val="both"/>
              <w:rPr>
                <w:sz w:val="26"/>
                <w:szCs w:val="26"/>
              </w:rPr>
            </w:pPr>
            <w:r w:rsidRPr="00BD2E66">
              <w:rPr>
                <w:sz w:val="26"/>
                <w:szCs w:val="26"/>
              </w:rPr>
              <w:t>- Ngh</w:t>
            </w:r>
            <w:r>
              <w:rPr>
                <w:sz w:val="26"/>
                <w:szCs w:val="26"/>
              </w:rPr>
              <w:t>ị định số 42/2025/NĐ-CP ngày 27/02/</w:t>
            </w:r>
            <w:r w:rsidRPr="00BD2E66">
              <w:rPr>
                <w:sz w:val="26"/>
                <w:szCs w:val="26"/>
              </w:rPr>
              <w:t>2025 của Chính phủ quy định chức năng, nhiệm vụ, quyền hạn và cơ cấu tổ chức của Bộ Y tế.</w:t>
            </w:r>
          </w:p>
          <w:p w14:paraId="76CAE479" w14:textId="431DC089" w:rsidR="00502C41" w:rsidRDefault="00502C41" w:rsidP="00502C41">
            <w:pPr>
              <w:jc w:val="both"/>
            </w:pPr>
            <w:r w:rsidRPr="00BD2E66">
              <w:rPr>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r>
      <w:tr w:rsidR="00502C41" w:rsidRPr="00903573" w14:paraId="25BA3810" w14:textId="77777777" w:rsidTr="007A344B">
        <w:trPr>
          <w:trHeight w:val="693"/>
          <w:jc w:val="center"/>
        </w:trPr>
        <w:tc>
          <w:tcPr>
            <w:tcW w:w="703" w:type="dxa"/>
            <w:vAlign w:val="center"/>
          </w:tcPr>
          <w:p w14:paraId="2C1898BF" w14:textId="53245875" w:rsidR="00502C41" w:rsidRPr="00903573" w:rsidRDefault="00502C41" w:rsidP="00502C41">
            <w:pPr>
              <w:jc w:val="center"/>
            </w:pPr>
            <w:r>
              <w:rPr>
                <w:sz w:val="26"/>
                <w:szCs w:val="26"/>
              </w:rPr>
              <w:lastRenderedPageBreak/>
              <w:t>7</w:t>
            </w:r>
          </w:p>
        </w:tc>
        <w:tc>
          <w:tcPr>
            <w:tcW w:w="2069" w:type="dxa"/>
            <w:vAlign w:val="center"/>
          </w:tcPr>
          <w:p w14:paraId="46A8B2A6" w14:textId="54198B98" w:rsidR="00502C41" w:rsidRPr="00903573" w:rsidRDefault="00502C41" w:rsidP="00502C41">
            <w:pPr>
              <w:jc w:val="both"/>
              <w:rPr>
                <w:sz w:val="26"/>
                <w:szCs w:val="26"/>
              </w:rPr>
            </w:pPr>
            <w:r w:rsidRPr="00F252ED">
              <w:rPr>
                <w:bCs/>
              </w:rPr>
              <w:t>Trợ giúp xã hội khẩn cấp về hỗ trợ chi phí điều trị người bị thương nặng ngoài nơi cư trú mà không có người thân thích chăm sóc</w:t>
            </w:r>
          </w:p>
        </w:tc>
        <w:tc>
          <w:tcPr>
            <w:tcW w:w="1623" w:type="dxa"/>
            <w:vAlign w:val="center"/>
          </w:tcPr>
          <w:p w14:paraId="50DA6D49" w14:textId="730D1B2F" w:rsidR="00502C41" w:rsidRPr="00903573" w:rsidRDefault="00502C41" w:rsidP="00502C41">
            <w:pPr>
              <w:jc w:val="center"/>
              <w:rPr>
                <w:bCs/>
              </w:rPr>
            </w:pPr>
            <w:r w:rsidRPr="00F252ED">
              <w:rPr>
                <w:bCs/>
              </w:rPr>
              <w:t>2.000777</w:t>
            </w:r>
            <w:r>
              <w:rPr>
                <w:bCs/>
              </w:rPr>
              <w:t>.</w:t>
            </w:r>
            <w:r w:rsidRPr="002E3AC5">
              <w:rPr>
                <w:bCs/>
              </w:rPr>
              <w:t>000.00.00.H53</w:t>
            </w:r>
          </w:p>
        </w:tc>
        <w:tc>
          <w:tcPr>
            <w:tcW w:w="1192" w:type="dxa"/>
            <w:vAlign w:val="center"/>
          </w:tcPr>
          <w:p w14:paraId="669F6155" w14:textId="58D8D987" w:rsidR="00502C41" w:rsidRDefault="00502C41" w:rsidP="00502C41">
            <w:pPr>
              <w:jc w:val="center"/>
              <w:rPr>
                <w:bCs/>
              </w:rPr>
            </w:pPr>
            <w:r w:rsidRPr="00E801DA">
              <w:rPr>
                <w:bCs/>
              </w:rPr>
              <w:t>Bảo trợ xã hội</w:t>
            </w:r>
          </w:p>
        </w:tc>
        <w:tc>
          <w:tcPr>
            <w:tcW w:w="1276" w:type="dxa"/>
            <w:vAlign w:val="center"/>
          </w:tcPr>
          <w:p w14:paraId="0B65F597" w14:textId="121DE8D6" w:rsidR="00502C41" w:rsidRDefault="00502C41" w:rsidP="00502C41">
            <w:pPr>
              <w:jc w:val="center"/>
              <w:rPr>
                <w:bCs/>
              </w:rPr>
            </w:pPr>
            <w:r w:rsidRPr="00AD2996">
              <w:rPr>
                <w:bCs/>
              </w:rPr>
              <w:t xml:space="preserve">02 ngày </w:t>
            </w:r>
          </w:p>
        </w:tc>
        <w:tc>
          <w:tcPr>
            <w:tcW w:w="2268" w:type="dxa"/>
            <w:vAlign w:val="center"/>
          </w:tcPr>
          <w:p w14:paraId="207A1696"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huyện</w:t>
            </w:r>
            <w:r w:rsidRPr="00E801DA">
              <w:rPr>
                <w:bCs/>
              </w:rPr>
              <w:t>.</w:t>
            </w:r>
          </w:p>
          <w:p w14:paraId="06C13EDB" w14:textId="77777777" w:rsidR="00502C41" w:rsidRPr="00E801DA" w:rsidRDefault="00502C41" w:rsidP="00502C41">
            <w:pPr>
              <w:jc w:val="both"/>
              <w:rPr>
                <w:bCs/>
              </w:rPr>
            </w:pPr>
            <w:r w:rsidRPr="00E801DA">
              <w:rPr>
                <w:bCs/>
              </w:rPr>
              <w:t xml:space="preserve">- Cơ quan thực hiện TTHC: </w:t>
            </w:r>
            <w:r w:rsidRPr="00F252ED">
              <w:rPr>
                <w:bCs/>
              </w:rPr>
              <w:t>Phòng Y tế</w:t>
            </w:r>
            <w:r>
              <w:rPr>
                <w:bCs/>
              </w:rPr>
              <w:t>.</w:t>
            </w:r>
          </w:p>
          <w:p w14:paraId="618B510F" w14:textId="3E94FA2D" w:rsidR="00502C41" w:rsidRPr="00903573" w:rsidRDefault="00502C41" w:rsidP="00502C41">
            <w:pPr>
              <w:jc w:val="both"/>
              <w:rPr>
                <w:bCs/>
              </w:rPr>
            </w:pPr>
            <w:r w:rsidRPr="00E801DA">
              <w:rPr>
                <w:bCs/>
              </w:rPr>
              <w:t xml:space="preserve">- Cơ quan có thẩm quyền giải quyết TTHC: </w:t>
            </w:r>
            <w:r w:rsidRPr="00F252ED">
              <w:rPr>
                <w:bCs/>
              </w:rPr>
              <w:t>Ủy ban nhân dân cấp huyện</w:t>
            </w:r>
            <w:r w:rsidRPr="00E801DA">
              <w:rPr>
                <w:bCs/>
              </w:rPr>
              <w:t>.</w:t>
            </w:r>
          </w:p>
        </w:tc>
        <w:tc>
          <w:tcPr>
            <w:tcW w:w="1417" w:type="dxa"/>
            <w:vAlign w:val="center"/>
          </w:tcPr>
          <w:p w14:paraId="744E6709" w14:textId="77777777" w:rsidR="00502C41" w:rsidRDefault="00502C41" w:rsidP="00502C41">
            <w:pPr>
              <w:jc w:val="center"/>
            </w:pPr>
            <w:r>
              <w:t>Không</w:t>
            </w:r>
          </w:p>
          <w:p w14:paraId="38B196EC" w14:textId="7ED3CA8A" w:rsidR="00502C41" w:rsidRDefault="00502C41" w:rsidP="00502C41">
            <w:pPr>
              <w:jc w:val="center"/>
            </w:pPr>
            <w:r>
              <w:t xml:space="preserve"> quy định</w:t>
            </w:r>
          </w:p>
        </w:tc>
        <w:tc>
          <w:tcPr>
            <w:tcW w:w="1317" w:type="dxa"/>
            <w:gridSpan w:val="2"/>
            <w:vAlign w:val="center"/>
          </w:tcPr>
          <w:p w14:paraId="0FF7B9D9" w14:textId="1E0DFD28" w:rsidR="00502C41" w:rsidRDefault="00502C41" w:rsidP="00502C41">
            <w:pPr>
              <w:jc w:val="center"/>
              <w:rPr>
                <w:bCs/>
              </w:rPr>
            </w:pPr>
            <w:r>
              <w:rPr>
                <w:bCs/>
              </w:rPr>
              <w:t>Một phần</w:t>
            </w:r>
          </w:p>
        </w:tc>
        <w:tc>
          <w:tcPr>
            <w:tcW w:w="3439" w:type="dxa"/>
            <w:vAlign w:val="center"/>
          </w:tcPr>
          <w:p w14:paraId="19B5A619"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68B1DA42" w14:textId="77777777" w:rsidR="00502C41" w:rsidRDefault="00502C41" w:rsidP="00502C41">
            <w:pPr>
              <w:jc w:val="both"/>
            </w:pPr>
            <w:r>
              <w:t>- Nghị định số 42/2025/NĐ-CP ngày 27/02/2025 của Chính phủ quy định chức năng, nhiệm vụ, quyền hạn và cơ cấu tổ chức của Bộ Y tế.</w:t>
            </w:r>
          </w:p>
          <w:p w14:paraId="2DA172B4" w14:textId="0A0EF344" w:rsidR="00502C41" w:rsidRDefault="00502C41" w:rsidP="00502C41">
            <w:pPr>
              <w:jc w:val="both"/>
            </w:pPr>
            <w:r>
              <w:t xml:space="preserve">- Nghị định số 45/2025/NĐ-CP ngày 28/02/2025 của Chính phủ quy định tổ chức các cơ quan chuyên môn thuộc Ủy ban nhân </w:t>
            </w:r>
            <w:r>
              <w:lastRenderedPageBreak/>
              <w:t>dân tỉnh, thành phố trực thuộc Trung ương và Ủy ban nhân dân huyện, quận, thị xã, thành phố thuộc tỉnh, thành phố thuộc thành phố trực thuộc trung ương.</w:t>
            </w:r>
          </w:p>
        </w:tc>
      </w:tr>
      <w:tr w:rsidR="00502C41" w:rsidRPr="00903573" w14:paraId="266B4551" w14:textId="77777777" w:rsidTr="007A344B">
        <w:trPr>
          <w:trHeight w:val="693"/>
          <w:jc w:val="center"/>
        </w:trPr>
        <w:tc>
          <w:tcPr>
            <w:tcW w:w="703" w:type="dxa"/>
            <w:vAlign w:val="center"/>
          </w:tcPr>
          <w:p w14:paraId="15566B9D" w14:textId="3EFF534F" w:rsidR="00502C41" w:rsidRPr="00903573" w:rsidRDefault="00502C41" w:rsidP="00502C41">
            <w:pPr>
              <w:jc w:val="center"/>
            </w:pPr>
            <w:r>
              <w:rPr>
                <w:sz w:val="26"/>
                <w:szCs w:val="26"/>
              </w:rPr>
              <w:lastRenderedPageBreak/>
              <w:t>8</w:t>
            </w:r>
          </w:p>
        </w:tc>
        <w:tc>
          <w:tcPr>
            <w:tcW w:w="2069" w:type="dxa"/>
            <w:vAlign w:val="center"/>
          </w:tcPr>
          <w:p w14:paraId="2F6B32FD" w14:textId="15322BF2" w:rsidR="00502C41" w:rsidRPr="00903573" w:rsidRDefault="00502C41" w:rsidP="00502C41">
            <w:pPr>
              <w:jc w:val="both"/>
              <w:rPr>
                <w:sz w:val="26"/>
                <w:szCs w:val="26"/>
              </w:rPr>
            </w:pPr>
            <w:r w:rsidRPr="00F252ED">
              <w:rPr>
                <w:bCs/>
              </w:rPr>
              <w:t>Trợ giúp xã hội khẩn cấp về hỗ trợ chi phí mai táng</w:t>
            </w:r>
          </w:p>
        </w:tc>
        <w:tc>
          <w:tcPr>
            <w:tcW w:w="1623" w:type="dxa"/>
            <w:vAlign w:val="center"/>
          </w:tcPr>
          <w:p w14:paraId="3E8FDC4B" w14:textId="40CC9C16" w:rsidR="00502C41" w:rsidRPr="00903573" w:rsidRDefault="00502C41" w:rsidP="00502C41">
            <w:pPr>
              <w:jc w:val="center"/>
              <w:rPr>
                <w:bCs/>
              </w:rPr>
            </w:pPr>
            <w:r w:rsidRPr="00F252ED">
              <w:rPr>
                <w:bCs/>
              </w:rPr>
              <w:t>2.000744</w:t>
            </w:r>
            <w:r>
              <w:rPr>
                <w:bCs/>
              </w:rPr>
              <w:t>.</w:t>
            </w:r>
            <w:r w:rsidRPr="002E3AC5">
              <w:rPr>
                <w:bCs/>
              </w:rPr>
              <w:t>000.00.00.H53</w:t>
            </w:r>
          </w:p>
        </w:tc>
        <w:tc>
          <w:tcPr>
            <w:tcW w:w="1192" w:type="dxa"/>
            <w:vAlign w:val="center"/>
          </w:tcPr>
          <w:p w14:paraId="3002EE8E" w14:textId="048CC22D" w:rsidR="00502C41" w:rsidRDefault="00502C41" w:rsidP="00502C41">
            <w:pPr>
              <w:jc w:val="center"/>
              <w:rPr>
                <w:bCs/>
              </w:rPr>
            </w:pPr>
            <w:r w:rsidRPr="00E801DA">
              <w:rPr>
                <w:bCs/>
              </w:rPr>
              <w:t>Bảo trợ xã hội</w:t>
            </w:r>
          </w:p>
        </w:tc>
        <w:tc>
          <w:tcPr>
            <w:tcW w:w="1276" w:type="dxa"/>
            <w:vAlign w:val="center"/>
          </w:tcPr>
          <w:p w14:paraId="7B869819" w14:textId="2701E515" w:rsidR="00502C41" w:rsidRDefault="00502C41" w:rsidP="00502C41">
            <w:pPr>
              <w:jc w:val="center"/>
              <w:rPr>
                <w:bCs/>
              </w:rPr>
            </w:pPr>
            <w:r>
              <w:rPr>
                <w:bCs/>
              </w:rPr>
              <w:t>03</w:t>
            </w:r>
            <w:r w:rsidRPr="00E801DA">
              <w:rPr>
                <w:bCs/>
              </w:rPr>
              <w:t xml:space="preserve"> ngày làm việc</w:t>
            </w:r>
          </w:p>
        </w:tc>
        <w:tc>
          <w:tcPr>
            <w:tcW w:w="2268" w:type="dxa"/>
            <w:vAlign w:val="center"/>
          </w:tcPr>
          <w:p w14:paraId="0EBE1AF8"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xã</w:t>
            </w:r>
            <w:r w:rsidRPr="00E801DA">
              <w:rPr>
                <w:bCs/>
              </w:rPr>
              <w:t>.</w:t>
            </w:r>
          </w:p>
          <w:p w14:paraId="2E1D4262" w14:textId="77777777" w:rsidR="00502C41" w:rsidRPr="00E801DA" w:rsidRDefault="00502C41" w:rsidP="00502C41">
            <w:pPr>
              <w:jc w:val="both"/>
              <w:rPr>
                <w:bCs/>
              </w:rPr>
            </w:pPr>
            <w:r w:rsidRPr="00E801DA">
              <w:rPr>
                <w:bCs/>
              </w:rPr>
              <w:t xml:space="preserve">- Cơ quan thực hiện TTHC: </w:t>
            </w:r>
            <w:r>
              <w:rPr>
                <w:bCs/>
              </w:rPr>
              <w:t xml:space="preserve">UBND cấp xã, </w:t>
            </w:r>
            <w:r w:rsidRPr="00F252ED">
              <w:rPr>
                <w:bCs/>
              </w:rPr>
              <w:t>Phòng Y tế</w:t>
            </w:r>
            <w:r>
              <w:rPr>
                <w:bCs/>
              </w:rPr>
              <w:t>.</w:t>
            </w:r>
          </w:p>
          <w:p w14:paraId="7585E11A" w14:textId="33887C79" w:rsidR="00502C41" w:rsidRPr="00903573" w:rsidRDefault="00502C41" w:rsidP="00502C41">
            <w:pPr>
              <w:jc w:val="both"/>
              <w:rPr>
                <w:bCs/>
              </w:rPr>
            </w:pPr>
            <w:r w:rsidRPr="00E801DA">
              <w:rPr>
                <w:bCs/>
              </w:rPr>
              <w:t xml:space="preserve">- Cơ quan có thẩm quyền giải quyết TTHC: </w:t>
            </w:r>
            <w:r w:rsidRPr="00F252ED">
              <w:rPr>
                <w:bCs/>
              </w:rPr>
              <w:t>Ủy ban nhân dân cấp huyện</w:t>
            </w:r>
            <w:r w:rsidRPr="00E801DA">
              <w:rPr>
                <w:bCs/>
              </w:rPr>
              <w:t>.</w:t>
            </w:r>
          </w:p>
        </w:tc>
        <w:tc>
          <w:tcPr>
            <w:tcW w:w="1417" w:type="dxa"/>
            <w:vAlign w:val="center"/>
          </w:tcPr>
          <w:p w14:paraId="161C03C1" w14:textId="77777777" w:rsidR="00502C41" w:rsidRDefault="00502C41" w:rsidP="00502C41">
            <w:pPr>
              <w:jc w:val="center"/>
            </w:pPr>
            <w:r>
              <w:t>Không</w:t>
            </w:r>
          </w:p>
          <w:p w14:paraId="2C19A38C" w14:textId="4BC8B5C4" w:rsidR="00502C41" w:rsidRDefault="00502C41" w:rsidP="00502C41">
            <w:pPr>
              <w:jc w:val="center"/>
            </w:pPr>
            <w:r>
              <w:t xml:space="preserve"> quy định</w:t>
            </w:r>
          </w:p>
        </w:tc>
        <w:tc>
          <w:tcPr>
            <w:tcW w:w="1317" w:type="dxa"/>
            <w:gridSpan w:val="2"/>
            <w:vAlign w:val="center"/>
          </w:tcPr>
          <w:p w14:paraId="6EA40A7F" w14:textId="6DF1F1F3" w:rsidR="00502C41" w:rsidRDefault="00502C41" w:rsidP="00502C41">
            <w:pPr>
              <w:jc w:val="center"/>
              <w:rPr>
                <w:bCs/>
              </w:rPr>
            </w:pPr>
            <w:r w:rsidRPr="00E801DA">
              <w:rPr>
                <w:bCs/>
              </w:rPr>
              <w:t>Toàn trình</w:t>
            </w:r>
          </w:p>
        </w:tc>
        <w:tc>
          <w:tcPr>
            <w:tcW w:w="3439" w:type="dxa"/>
            <w:vAlign w:val="center"/>
          </w:tcPr>
          <w:p w14:paraId="75DBD7A2"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0DEC5279" w14:textId="77777777" w:rsidR="00502C41" w:rsidRDefault="00502C41" w:rsidP="00502C41">
            <w:pPr>
              <w:jc w:val="both"/>
            </w:pPr>
            <w:r>
              <w:t>- Nghị định số 42/2025/NĐ-CP ngày 27/02/2025 của Chính phủ quy định chức năng, nhiệm vụ, quyền hạn và cơ cấu tổ chức của Bộ Y tế.</w:t>
            </w:r>
          </w:p>
          <w:p w14:paraId="2633A5C5" w14:textId="3E249FBC" w:rsidR="00502C41" w:rsidRDefault="00502C41" w:rsidP="00502C41">
            <w:pPr>
              <w:jc w:val="both"/>
            </w:pPr>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r>
      <w:tr w:rsidR="00502C41" w:rsidRPr="00903573" w14:paraId="7A757BC6" w14:textId="77777777" w:rsidTr="007A344B">
        <w:trPr>
          <w:trHeight w:val="693"/>
          <w:jc w:val="center"/>
        </w:trPr>
        <w:tc>
          <w:tcPr>
            <w:tcW w:w="703" w:type="dxa"/>
            <w:vAlign w:val="center"/>
          </w:tcPr>
          <w:p w14:paraId="2E2EF5AA" w14:textId="01BC1204" w:rsidR="00502C41" w:rsidRPr="00903573" w:rsidRDefault="00502C41" w:rsidP="00502C41">
            <w:pPr>
              <w:jc w:val="center"/>
            </w:pPr>
            <w:r>
              <w:rPr>
                <w:sz w:val="26"/>
                <w:szCs w:val="26"/>
              </w:rPr>
              <w:t>9</w:t>
            </w:r>
          </w:p>
        </w:tc>
        <w:tc>
          <w:tcPr>
            <w:tcW w:w="2069" w:type="dxa"/>
            <w:vAlign w:val="center"/>
          </w:tcPr>
          <w:p w14:paraId="5A933A25" w14:textId="02355598" w:rsidR="00502C41" w:rsidRPr="00903573" w:rsidRDefault="00502C41" w:rsidP="00502C41">
            <w:pPr>
              <w:jc w:val="both"/>
              <w:rPr>
                <w:sz w:val="26"/>
                <w:szCs w:val="26"/>
              </w:rPr>
            </w:pPr>
            <w:r w:rsidRPr="00553736">
              <w:rPr>
                <w:bCs/>
              </w:rPr>
              <w:t>Nhận chăm sóc, nuôi dưỡng đối tượng cần bảo vệ khẩn cấp</w:t>
            </w:r>
          </w:p>
        </w:tc>
        <w:tc>
          <w:tcPr>
            <w:tcW w:w="1623" w:type="dxa"/>
            <w:vAlign w:val="center"/>
          </w:tcPr>
          <w:p w14:paraId="5D2A90E8" w14:textId="53215194" w:rsidR="00502C41" w:rsidRPr="00903573" w:rsidRDefault="00502C41" w:rsidP="00502C41">
            <w:pPr>
              <w:jc w:val="center"/>
              <w:rPr>
                <w:bCs/>
              </w:rPr>
            </w:pPr>
            <w:r w:rsidRPr="00553736">
              <w:rPr>
                <w:bCs/>
              </w:rPr>
              <w:t>1.001739</w:t>
            </w:r>
            <w:r>
              <w:rPr>
                <w:bCs/>
              </w:rPr>
              <w:t>.</w:t>
            </w:r>
            <w:r w:rsidRPr="002E3AC5">
              <w:rPr>
                <w:bCs/>
              </w:rPr>
              <w:t>000.00.00.H53</w:t>
            </w:r>
          </w:p>
        </w:tc>
        <w:tc>
          <w:tcPr>
            <w:tcW w:w="1192" w:type="dxa"/>
            <w:vAlign w:val="center"/>
          </w:tcPr>
          <w:p w14:paraId="4505EA99" w14:textId="40437ECC" w:rsidR="00502C41" w:rsidRDefault="00502C41" w:rsidP="00502C41">
            <w:pPr>
              <w:jc w:val="center"/>
              <w:rPr>
                <w:bCs/>
              </w:rPr>
            </w:pPr>
            <w:r w:rsidRPr="00E801DA">
              <w:rPr>
                <w:bCs/>
              </w:rPr>
              <w:t>Bảo trợ xã hội</w:t>
            </w:r>
          </w:p>
        </w:tc>
        <w:tc>
          <w:tcPr>
            <w:tcW w:w="1276" w:type="dxa"/>
            <w:vAlign w:val="center"/>
          </w:tcPr>
          <w:p w14:paraId="0F05D304" w14:textId="78643564" w:rsidR="00502C41" w:rsidRDefault="00502C41" w:rsidP="00502C41">
            <w:pPr>
              <w:jc w:val="center"/>
              <w:rPr>
                <w:bCs/>
              </w:rPr>
            </w:pPr>
            <w:r>
              <w:rPr>
                <w:bCs/>
              </w:rPr>
              <w:t>05</w:t>
            </w:r>
            <w:r w:rsidRPr="00E801DA">
              <w:rPr>
                <w:bCs/>
              </w:rPr>
              <w:t xml:space="preserve"> ngày làm việc</w:t>
            </w:r>
          </w:p>
        </w:tc>
        <w:tc>
          <w:tcPr>
            <w:tcW w:w="2268" w:type="dxa"/>
            <w:vAlign w:val="center"/>
          </w:tcPr>
          <w:p w14:paraId="37614300"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xã</w:t>
            </w:r>
            <w:r w:rsidRPr="00E801DA">
              <w:rPr>
                <w:bCs/>
              </w:rPr>
              <w:t>.</w:t>
            </w:r>
          </w:p>
          <w:p w14:paraId="295432A4" w14:textId="77777777" w:rsidR="00502C41" w:rsidRPr="00E801DA" w:rsidRDefault="00502C41" w:rsidP="00502C41">
            <w:pPr>
              <w:jc w:val="both"/>
              <w:rPr>
                <w:bCs/>
              </w:rPr>
            </w:pPr>
            <w:r w:rsidRPr="00E801DA">
              <w:rPr>
                <w:bCs/>
              </w:rPr>
              <w:t xml:space="preserve">- Cơ quan thực hiện TTHC: </w:t>
            </w:r>
            <w:r>
              <w:rPr>
                <w:bCs/>
              </w:rPr>
              <w:t xml:space="preserve">UBND cấp xã, </w:t>
            </w:r>
            <w:r w:rsidRPr="00F252ED">
              <w:rPr>
                <w:bCs/>
              </w:rPr>
              <w:t>Phòng Y tế</w:t>
            </w:r>
            <w:r>
              <w:rPr>
                <w:bCs/>
              </w:rPr>
              <w:t>.</w:t>
            </w:r>
          </w:p>
          <w:p w14:paraId="6D7CF55A" w14:textId="1E2776AD" w:rsidR="00502C41" w:rsidRPr="00903573" w:rsidRDefault="00502C41" w:rsidP="00502C41">
            <w:pPr>
              <w:jc w:val="both"/>
              <w:rPr>
                <w:bCs/>
              </w:rPr>
            </w:pPr>
            <w:r w:rsidRPr="00E801DA">
              <w:rPr>
                <w:bCs/>
              </w:rPr>
              <w:t xml:space="preserve">- Cơ quan có thẩm quyền giải quyết </w:t>
            </w:r>
            <w:r w:rsidRPr="00E801DA">
              <w:rPr>
                <w:bCs/>
              </w:rPr>
              <w:lastRenderedPageBreak/>
              <w:t xml:space="preserve">TTHC: </w:t>
            </w:r>
            <w:r w:rsidRPr="00F252ED">
              <w:rPr>
                <w:bCs/>
              </w:rPr>
              <w:t>Ủy ban nhân dân cấp huyện</w:t>
            </w:r>
            <w:r w:rsidRPr="00E801DA">
              <w:rPr>
                <w:bCs/>
              </w:rPr>
              <w:t>.</w:t>
            </w:r>
          </w:p>
        </w:tc>
        <w:tc>
          <w:tcPr>
            <w:tcW w:w="1417" w:type="dxa"/>
            <w:vAlign w:val="center"/>
          </w:tcPr>
          <w:p w14:paraId="6B008E0E" w14:textId="77777777" w:rsidR="00502C41" w:rsidRDefault="00502C41" w:rsidP="00502C41">
            <w:pPr>
              <w:jc w:val="center"/>
            </w:pPr>
            <w:r>
              <w:lastRenderedPageBreak/>
              <w:t>Không</w:t>
            </w:r>
          </w:p>
          <w:p w14:paraId="6DDD60AC" w14:textId="0F56ACAB" w:rsidR="00502C41" w:rsidRDefault="00502C41" w:rsidP="00502C41">
            <w:pPr>
              <w:jc w:val="center"/>
            </w:pPr>
            <w:r>
              <w:t xml:space="preserve"> quy định</w:t>
            </w:r>
          </w:p>
        </w:tc>
        <w:tc>
          <w:tcPr>
            <w:tcW w:w="1317" w:type="dxa"/>
            <w:gridSpan w:val="2"/>
            <w:vAlign w:val="center"/>
          </w:tcPr>
          <w:p w14:paraId="60D2A4BD" w14:textId="0B2AE016" w:rsidR="00502C41" w:rsidRDefault="00502C41" w:rsidP="00502C41">
            <w:pPr>
              <w:jc w:val="center"/>
              <w:rPr>
                <w:bCs/>
              </w:rPr>
            </w:pPr>
            <w:r>
              <w:rPr>
                <w:bCs/>
              </w:rPr>
              <w:t>Một phần</w:t>
            </w:r>
          </w:p>
        </w:tc>
        <w:tc>
          <w:tcPr>
            <w:tcW w:w="3439" w:type="dxa"/>
            <w:vAlign w:val="center"/>
          </w:tcPr>
          <w:p w14:paraId="06E355CE"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5A5F80F3" w14:textId="77777777" w:rsidR="00502C41" w:rsidRDefault="00502C41" w:rsidP="00502C41">
            <w:pPr>
              <w:jc w:val="both"/>
            </w:pPr>
            <w:r>
              <w:t xml:space="preserve">- Nghị định số 42/2025/NĐ-CP ngày 27/02/2025 của Chính phủ quy định chức năng, nhiệm vụ, </w:t>
            </w:r>
            <w:r>
              <w:lastRenderedPageBreak/>
              <w:t>quyền hạn và cơ cấu tổ chức của Bộ Y tế.</w:t>
            </w:r>
          </w:p>
          <w:p w14:paraId="0C06C30D" w14:textId="1CE2BE33" w:rsidR="00502C41" w:rsidRDefault="00502C41" w:rsidP="00502C41">
            <w:pPr>
              <w:jc w:val="both"/>
            </w:pPr>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r>
      <w:tr w:rsidR="00502C41" w:rsidRPr="00903573" w14:paraId="3EC65792" w14:textId="77777777" w:rsidTr="001F4230">
        <w:trPr>
          <w:trHeight w:val="693"/>
          <w:jc w:val="center"/>
        </w:trPr>
        <w:tc>
          <w:tcPr>
            <w:tcW w:w="703" w:type="dxa"/>
            <w:vAlign w:val="center"/>
          </w:tcPr>
          <w:p w14:paraId="0DA9D8C0" w14:textId="74D11874" w:rsidR="00502C41" w:rsidRPr="00903573" w:rsidRDefault="00502C41" w:rsidP="00502C41">
            <w:pPr>
              <w:jc w:val="center"/>
            </w:pPr>
            <w:r>
              <w:lastRenderedPageBreak/>
              <w:t>10</w:t>
            </w:r>
          </w:p>
        </w:tc>
        <w:tc>
          <w:tcPr>
            <w:tcW w:w="2069" w:type="dxa"/>
            <w:vAlign w:val="center"/>
          </w:tcPr>
          <w:p w14:paraId="47ECED84" w14:textId="4F520111" w:rsidR="00502C41" w:rsidRPr="00903573" w:rsidRDefault="00502C41" w:rsidP="00502C41">
            <w:pPr>
              <w:jc w:val="both"/>
              <w:rPr>
                <w:sz w:val="26"/>
                <w:szCs w:val="26"/>
              </w:rPr>
            </w:pPr>
            <w:r w:rsidRPr="00C26AAA">
              <w:rPr>
                <w:bCs/>
              </w:rPr>
              <w:t>Đăng ký hoạt động đối với cơ sở trợ giúp xã hội dưới 10 đối tượng có hoàn cảnh khó khăn</w:t>
            </w:r>
          </w:p>
        </w:tc>
        <w:tc>
          <w:tcPr>
            <w:tcW w:w="1623" w:type="dxa"/>
            <w:vAlign w:val="center"/>
          </w:tcPr>
          <w:p w14:paraId="6760C624" w14:textId="17FFC02C" w:rsidR="00502C41" w:rsidRPr="00903573" w:rsidRDefault="00502C41" w:rsidP="00502C41">
            <w:pPr>
              <w:jc w:val="center"/>
              <w:rPr>
                <w:bCs/>
              </w:rPr>
            </w:pPr>
            <w:r w:rsidRPr="00483624">
              <w:rPr>
                <w:bCs/>
              </w:rPr>
              <w:t>2.000355.000.00.00.H53</w:t>
            </w:r>
          </w:p>
        </w:tc>
        <w:tc>
          <w:tcPr>
            <w:tcW w:w="1192" w:type="dxa"/>
          </w:tcPr>
          <w:p w14:paraId="069E4BDE" w14:textId="497C070A" w:rsidR="00502C41" w:rsidRDefault="00502C41" w:rsidP="00502C41">
            <w:pPr>
              <w:jc w:val="center"/>
              <w:rPr>
                <w:bCs/>
              </w:rPr>
            </w:pPr>
            <w:r w:rsidRPr="00407C53">
              <w:t>Bảo trợ xã hội</w:t>
            </w:r>
          </w:p>
        </w:tc>
        <w:tc>
          <w:tcPr>
            <w:tcW w:w="1276" w:type="dxa"/>
          </w:tcPr>
          <w:p w14:paraId="01D12FA3" w14:textId="3626E72C" w:rsidR="00502C41" w:rsidRDefault="00502C41" w:rsidP="00502C41">
            <w:pPr>
              <w:jc w:val="center"/>
              <w:rPr>
                <w:bCs/>
              </w:rPr>
            </w:pPr>
            <w:r w:rsidRPr="00407C53">
              <w:rPr>
                <w:lang w:val="vi-VN"/>
              </w:rPr>
              <w:t>10 ngày làm việc</w:t>
            </w:r>
          </w:p>
        </w:tc>
        <w:tc>
          <w:tcPr>
            <w:tcW w:w="2268" w:type="dxa"/>
          </w:tcPr>
          <w:p w14:paraId="0D7F42FA" w14:textId="77777777" w:rsidR="00502C41" w:rsidRPr="00783FB0" w:rsidRDefault="00502C41" w:rsidP="00502C41">
            <w:pPr>
              <w:jc w:val="both"/>
              <w:rPr>
                <w:b/>
                <w:bCs/>
                <w:i/>
              </w:rPr>
            </w:pPr>
            <w:r w:rsidRPr="00783FB0">
              <w:rPr>
                <w:bCs/>
              </w:rPr>
              <w:t xml:space="preserve">- Địa điểm: Trung tâm Phục vụ hành chính công cấp xã bất kỳ </w:t>
            </w:r>
            <w:r w:rsidRPr="00783FB0">
              <w:rPr>
                <w:b/>
                <w:bCs/>
                <w:i/>
              </w:rPr>
              <w:t>(trong trường hợp được UBND tỉnh phân cấp/ủy quyền giải quyết)</w:t>
            </w:r>
          </w:p>
          <w:p w14:paraId="663928F1" w14:textId="77777777" w:rsidR="00502C41" w:rsidRPr="00783FB0" w:rsidRDefault="00502C41" w:rsidP="00502C41">
            <w:pPr>
              <w:jc w:val="both"/>
              <w:rPr>
                <w:bCs/>
              </w:rPr>
            </w:pPr>
            <w:r w:rsidRPr="00783FB0">
              <w:rPr>
                <w:bCs/>
              </w:rPr>
              <w:t>- Cơ quan có thẩm quyền quyết định: Ủy ban nhân dân cấp xã.</w:t>
            </w:r>
          </w:p>
          <w:p w14:paraId="511D253B" w14:textId="39E48144" w:rsidR="00502C41" w:rsidRPr="00903573" w:rsidRDefault="00502C41" w:rsidP="00502C41">
            <w:pPr>
              <w:jc w:val="both"/>
              <w:rPr>
                <w:bCs/>
              </w:rPr>
            </w:pPr>
            <w:r w:rsidRPr="00783FB0">
              <w:rPr>
                <w:bCs/>
              </w:rPr>
              <w:t>- Cơ quan trực tiếp thực hiện: Phòng chuyên môn cấp xã</w:t>
            </w:r>
            <w:r>
              <w:rPr>
                <w:bCs/>
              </w:rPr>
              <w:t>; cơ sở trợ giúp xã hội</w:t>
            </w:r>
            <w:r w:rsidRPr="00783FB0">
              <w:rPr>
                <w:bCs/>
              </w:rPr>
              <w:t>.</w:t>
            </w:r>
          </w:p>
        </w:tc>
        <w:tc>
          <w:tcPr>
            <w:tcW w:w="1417" w:type="dxa"/>
            <w:vAlign w:val="center"/>
          </w:tcPr>
          <w:p w14:paraId="0E3FCDC5" w14:textId="77777777" w:rsidR="00502C41" w:rsidRPr="00407C53" w:rsidRDefault="00502C41" w:rsidP="00502C41">
            <w:pPr>
              <w:jc w:val="center"/>
            </w:pPr>
            <w:r w:rsidRPr="00407C53">
              <w:t>Không</w:t>
            </w:r>
          </w:p>
          <w:p w14:paraId="662A17EF" w14:textId="40C5BDA8" w:rsidR="00502C41" w:rsidRDefault="00502C41" w:rsidP="00502C41">
            <w:pPr>
              <w:jc w:val="center"/>
            </w:pPr>
            <w:r w:rsidRPr="00407C53">
              <w:t xml:space="preserve"> quy định</w:t>
            </w:r>
          </w:p>
        </w:tc>
        <w:tc>
          <w:tcPr>
            <w:tcW w:w="1317" w:type="dxa"/>
            <w:gridSpan w:val="2"/>
            <w:vAlign w:val="center"/>
          </w:tcPr>
          <w:p w14:paraId="77E511F3" w14:textId="7D09AD9E" w:rsidR="00502C41" w:rsidRDefault="00502C41" w:rsidP="00502C41">
            <w:pPr>
              <w:jc w:val="center"/>
              <w:rPr>
                <w:bCs/>
              </w:rPr>
            </w:pPr>
            <w:r w:rsidRPr="00407C53">
              <w:rPr>
                <w:bCs/>
              </w:rPr>
              <w:t>Một</w:t>
            </w:r>
            <w:r w:rsidRPr="00407C53">
              <w:rPr>
                <w:bCs/>
                <w:lang w:val="vi-VN"/>
              </w:rPr>
              <w:t xml:space="preserve"> phần</w:t>
            </w:r>
          </w:p>
        </w:tc>
        <w:tc>
          <w:tcPr>
            <w:tcW w:w="3439" w:type="dxa"/>
            <w:vAlign w:val="center"/>
          </w:tcPr>
          <w:p w14:paraId="7756938F" w14:textId="77777777" w:rsidR="00502C41" w:rsidRDefault="00502C41" w:rsidP="00502C41">
            <w:pPr>
              <w:jc w:val="both"/>
            </w:pPr>
            <w:r>
              <w:t>- Nghị định số 103/2017/NĐ-CP ngày 12/9/2017 của Chính phủ quy định về thành lập, tổ chức, hoạt động, giải thể và quản lý các cơ sở trợ giúp xã hội;</w:t>
            </w:r>
          </w:p>
          <w:p w14:paraId="4F67DD3E" w14:textId="77777777" w:rsidR="00502C41" w:rsidRDefault="00502C41" w:rsidP="00502C41">
            <w:pPr>
              <w:jc w:val="both"/>
            </w:pPr>
            <w:r>
              <w:t>- Nghị định số 42/2025/NĐ-CP ngày 27/02/2025 của Chính phủ quy định chức năng, nhiệm vụ, quyền hạn và cơ cấu tổ chức của Bộ Y tế;</w:t>
            </w:r>
          </w:p>
          <w:p w14:paraId="5E9F7CF2" w14:textId="77777777" w:rsidR="00502C41" w:rsidRDefault="00502C41" w:rsidP="00502C41">
            <w:pPr>
              <w:jc w:val="both"/>
            </w:pPr>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29EE8739" w14:textId="27893F8F" w:rsidR="00502C41" w:rsidRDefault="00502C41" w:rsidP="00502C41">
            <w:pPr>
              <w:jc w:val="both"/>
            </w:pPr>
            <w:r>
              <w:t xml:space="preserve">- Nghị định số 147/2025/NDD-CP ngày 12/6/2025 của Chính phủ quy định về phân định thẩm </w:t>
            </w:r>
            <w:r>
              <w:lastRenderedPageBreak/>
              <w:t>quyền của chính quyền địa phương 02 cấp trong lĩnh vực quản lý nhà nước của Bộ Y tế.</w:t>
            </w:r>
          </w:p>
        </w:tc>
      </w:tr>
      <w:tr w:rsidR="00502C41" w:rsidRPr="00903573" w14:paraId="1A30E191" w14:textId="77777777" w:rsidTr="007A344B">
        <w:trPr>
          <w:trHeight w:val="693"/>
          <w:jc w:val="center"/>
        </w:trPr>
        <w:tc>
          <w:tcPr>
            <w:tcW w:w="703" w:type="dxa"/>
            <w:vAlign w:val="center"/>
          </w:tcPr>
          <w:p w14:paraId="0F3FF034" w14:textId="5CBD6E9E" w:rsidR="00502C41" w:rsidRPr="00903573" w:rsidRDefault="00502C41" w:rsidP="00502C41">
            <w:pPr>
              <w:jc w:val="center"/>
            </w:pPr>
            <w:r>
              <w:lastRenderedPageBreak/>
              <w:t>11</w:t>
            </w:r>
          </w:p>
        </w:tc>
        <w:tc>
          <w:tcPr>
            <w:tcW w:w="2069" w:type="dxa"/>
            <w:vAlign w:val="center"/>
          </w:tcPr>
          <w:p w14:paraId="22EEB15E" w14:textId="6A633097" w:rsidR="00502C41" w:rsidRPr="00903573" w:rsidRDefault="00502C41" w:rsidP="00502C41">
            <w:pPr>
              <w:jc w:val="both"/>
              <w:rPr>
                <w:sz w:val="26"/>
                <w:szCs w:val="26"/>
              </w:rPr>
            </w:pPr>
            <w:r w:rsidRPr="00CE06B6">
              <w:rPr>
                <w:bCs/>
              </w:rPr>
              <w:t>Xác định, xác định lại mức độ khuyết tật và cấp Giấy xác nhận khuyết tật</w:t>
            </w:r>
          </w:p>
        </w:tc>
        <w:tc>
          <w:tcPr>
            <w:tcW w:w="1623" w:type="dxa"/>
            <w:vAlign w:val="center"/>
          </w:tcPr>
          <w:p w14:paraId="3A1718A6" w14:textId="7A4BFF5F" w:rsidR="00502C41" w:rsidRPr="00903573" w:rsidRDefault="00502C41" w:rsidP="00502C41">
            <w:pPr>
              <w:jc w:val="center"/>
              <w:rPr>
                <w:bCs/>
              </w:rPr>
            </w:pPr>
            <w:r w:rsidRPr="00CE06B6">
              <w:rPr>
                <w:bCs/>
              </w:rPr>
              <w:t>1.001699</w:t>
            </w:r>
            <w:r>
              <w:rPr>
                <w:bCs/>
              </w:rPr>
              <w:t>.</w:t>
            </w:r>
            <w:r w:rsidRPr="002E3AC5">
              <w:rPr>
                <w:bCs/>
              </w:rPr>
              <w:t>000.00.00.H53</w:t>
            </w:r>
          </w:p>
        </w:tc>
        <w:tc>
          <w:tcPr>
            <w:tcW w:w="1192" w:type="dxa"/>
            <w:vAlign w:val="center"/>
          </w:tcPr>
          <w:p w14:paraId="2319664F" w14:textId="5090DCA4" w:rsidR="00502C41" w:rsidRDefault="00502C41" w:rsidP="00502C41">
            <w:pPr>
              <w:jc w:val="center"/>
              <w:rPr>
                <w:bCs/>
              </w:rPr>
            </w:pPr>
            <w:r w:rsidRPr="00E801DA">
              <w:rPr>
                <w:bCs/>
              </w:rPr>
              <w:t>Bảo trợ xã hội</w:t>
            </w:r>
          </w:p>
        </w:tc>
        <w:tc>
          <w:tcPr>
            <w:tcW w:w="1276" w:type="dxa"/>
            <w:vAlign w:val="center"/>
          </w:tcPr>
          <w:p w14:paraId="20769B8D" w14:textId="606D669A" w:rsidR="00502C41" w:rsidRDefault="00502C41" w:rsidP="00502C41">
            <w:pPr>
              <w:jc w:val="center"/>
              <w:rPr>
                <w:bCs/>
              </w:rPr>
            </w:pPr>
            <w:r>
              <w:rPr>
                <w:bCs/>
              </w:rPr>
              <w:t>25</w:t>
            </w:r>
            <w:r w:rsidRPr="00E801DA">
              <w:rPr>
                <w:bCs/>
              </w:rPr>
              <w:t xml:space="preserve"> ngày làm việc</w:t>
            </w:r>
          </w:p>
        </w:tc>
        <w:tc>
          <w:tcPr>
            <w:tcW w:w="2268" w:type="dxa"/>
            <w:vAlign w:val="center"/>
          </w:tcPr>
          <w:p w14:paraId="600618C8"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xã</w:t>
            </w:r>
            <w:r w:rsidRPr="00E801DA">
              <w:rPr>
                <w:bCs/>
              </w:rPr>
              <w:t>.</w:t>
            </w:r>
          </w:p>
          <w:p w14:paraId="64F18DA4" w14:textId="77777777" w:rsidR="00502C41" w:rsidRPr="00E801DA" w:rsidRDefault="00502C41" w:rsidP="00502C41">
            <w:pPr>
              <w:jc w:val="both"/>
              <w:rPr>
                <w:bCs/>
              </w:rPr>
            </w:pPr>
            <w:r w:rsidRPr="00E801DA">
              <w:rPr>
                <w:bCs/>
              </w:rPr>
              <w:t xml:space="preserve">- Cơ quan thực hiện </w:t>
            </w:r>
            <w:r w:rsidRPr="00553736">
              <w:rPr>
                <w:bCs/>
              </w:rPr>
              <w:t>có thẩm quyền giải quyết TTHC</w:t>
            </w:r>
            <w:r w:rsidRPr="00E801DA">
              <w:rPr>
                <w:bCs/>
              </w:rPr>
              <w:t xml:space="preserve">: </w:t>
            </w:r>
            <w:r>
              <w:rPr>
                <w:bCs/>
              </w:rPr>
              <w:t>Ủy ban nhân dân cấp xã.</w:t>
            </w:r>
          </w:p>
          <w:p w14:paraId="013A2234" w14:textId="77777777" w:rsidR="00502C41" w:rsidRPr="00903573" w:rsidRDefault="00502C41" w:rsidP="00502C41">
            <w:pPr>
              <w:jc w:val="both"/>
              <w:rPr>
                <w:bCs/>
              </w:rPr>
            </w:pPr>
          </w:p>
        </w:tc>
        <w:tc>
          <w:tcPr>
            <w:tcW w:w="1417" w:type="dxa"/>
            <w:vAlign w:val="center"/>
          </w:tcPr>
          <w:p w14:paraId="21D3B661" w14:textId="77777777" w:rsidR="00502C41" w:rsidRDefault="00502C41" w:rsidP="00502C41">
            <w:pPr>
              <w:jc w:val="center"/>
            </w:pPr>
            <w:r>
              <w:t>Không</w:t>
            </w:r>
          </w:p>
          <w:p w14:paraId="2E3EDE4A" w14:textId="52086CFF" w:rsidR="00502C41" w:rsidRDefault="00502C41" w:rsidP="00502C41">
            <w:pPr>
              <w:jc w:val="center"/>
            </w:pPr>
            <w:r>
              <w:t xml:space="preserve"> quy định</w:t>
            </w:r>
          </w:p>
        </w:tc>
        <w:tc>
          <w:tcPr>
            <w:tcW w:w="1317" w:type="dxa"/>
            <w:gridSpan w:val="2"/>
            <w:vAlign w:val="center"/>
          </w:tcPr>
          <w:p w14:paraId="3CE2759B" w14:textId="284A5099" w:rsidR="00502C41" w:rsidRDefault="00502C41" w:rsidP="00502C41">
            <w:pPr>
              <w:jc w:val="center"/>
              <w:rPr>
                <w:bCs/>
              </w:rPr>
            </w:pPr>
            <w:r>
              <w:rPr>
                <w:bCs/>
              </w:rPr>
              <w:t>Một phần</w:t>
            </w:r>
          </w:p>
        </w:tc>
        <w:tc>
          <w:tcPr>
            <w:tcW w:w="3439" w:type="dxa"/>
            <w:vAlign w:val="center"/>
          </w:tcPr>
          <w:p w14:paraId="4602CEE1" w14:textId="77777777" w:rsidR="00502C41" w:rsidRDefault="00502C41" w:rsidP="00502C41">
            <w:pPr>
              <w:jc w:val="both"/>
            </w:pPr>
            <w:r>
              <w:t>- Luật người khuyết tật ngày 17/6/2010;</w:t>
            </w:r>
          </w:p>
          <w:p w14:paraId="74C76AA5" w14:textId="77777777" w:rsidR="00502C41" w:rsidRDefault="00502C41" w:rsidP="00502C41">
            <w:pPr>
              <w:jc w:val="both"/>
            </w:pPr>
            <w:r>
              <w:t>- Nghị định số 28/2012/NĐ-CP ngày 10/4/2012 của Chính phủ Quy định chi tiết và hướng dẫn thi hành một số điều của Luật người khuyết tật;</w:t>
            </w:r>
          </w:p>
          <w:p w14:paraId="21534523" w14:textId="77777777" w:rsidR="00502C41" w:rsidRDefault="00502C41" w:rsidP="00502C41">
            <w:pPr>
              <w:jc w:val="both"/>
            </w:pPr>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129019AC" w14:textId="77777777" w:rsidR="00502C41" w:rsidRDefault="00502C41" w:rsidP="00502C41">
            <w:pPr>
              <w:jc w:val="both"/>
            </w:pPr>
            <w:r>
              <w:t>- Thông tư số 01/2019/TT-BLĐTBXH ngày 02/01/2019 của Bộ Lao động - Thương binh và Xã hội quy định về việc xác định mức độ khuyết tật do Hội đồng xác định mức độ khuyết tật thực hiện;</w:t>
            </w:r>
          </w:p>
          <w:p w14:paraId="56C68D8B" w14:textId="3D3599AD" w:rsidR="00502C41" w:rsidRDefault="00502C41" w:rsidP="00502C41">
            <w:pPr>
              <w:jc w:val="both"/>
            </w:pPr>
            <w:r>
              <w:t xml:space="preserve">- Thông tư số 08/2023/TT-BLĐTBXH ngày 29/8/2023 của Bộ Lao động - Thương binh và Xã hội sửa đổi, bổ sung, bãi bỏ một số điều của các Thông tư, Thông tư Liên tịch có quy định liên quan đến việc nộp, xuất trình </w:t>
            </w:r>
            <w:r>
              <w:lastRenderedPageBreak/>
              <w:t>sổ hộ khẩu, sổ tạm trú giấy hoặc giấy tờ có yêu cầu xác nhận nơi cư trú khi thực hiện thủ tục hành chính thuộc lĩnh vực quản lý của Bộ Lao động - Thương binh và xã hội.</w:t>
            </w:r>
          </w:p>
        </w:tc>
      </w:tr>
      <w:tr w:rsidR="00502C41" w:rsidRPr="00903573" w14:paraId="69D3DA58" w14:textId="77777777" w:rsidTr="007A344B">
        <w:trPr>
          <w:trHeight w:val="693"/>
          <w:jc w:val="center"/>
        </w:trPr>
        <w:tc>
          <w:tcPr>
            <w:tcW w:w="703" w:type="dxa"/>
            <w:vAlign w:val="center"/>
          </w:tcPr>
          <w:p w14:paraId="10ECC962" w14:textId="203F5FDE" w:rsidR="00502C41" w:rsidRPr="00903573" w:rsidRDefault="00502C41" w:rsidP="00502C41">
            <w:pPr>
              <w:jc w:val="center"/>
            </w:pPr>
            <w:r>
              <w:lastRenderedPageBreak/>
              <w:t>12</w:t>
            </w:r>
          </w:p>
        </w:tc>
        <w:tc>
          <w:tcPr>
            <w:tcW w:w="2069" w:type="dxa"/>
            <w:vAlign w:val="center"/>
          </w:tcPr>
          <w:p w14:paraId="66F66321" w14:textId="004C9064" w:rsidR="00502C41" w:rsidRPr="00903573" w:rsidRDefault="00502C41" w:rsidP="00502C41">
            <w:pPr>
              <w:jc w:val="both"/>
              <w:rPr>
                <w:sz w:val="26"/>
                <w:szCs w:val="26"/>
              </w:rPr>
            </w:pPr>
            <w:r w:rsidRPr="000642C0">
              <w:rPr>
                <w:bCs/>
              </w:rPr>
              <w:t>Cấp đổi, cấp lại Giấy xác nhận khuyết tật</w:t>
            </w:r>
          </w:p>
        </w:tc>
        <w:tc>
          <w:tcPr>
            <w:tcW w:w="1623" w:type="dxa"/>
            <w:vAlign w:val="center"/>
          </w:tcPr>
          <w:p w14:paraId="1545E17A" w14:textId="144C0367" w:rsidR="00502C41" w:rsidRPr="00903573" w:rsidRDefault="00502C41" w:rsidP="00502C41">
            <w:pPr>
              <w:jc w:val="center"/>
              <w:rPr>
                <w:bCs/>
              </w:rPr>
            </w:pPr>
            <w:r w:rsidRPr="000642C0">
              <w:rPr>
                <w:bCs/>
              </w:rPr>
              <w:t>1.001653</w:t>
            </w:r>
            <w:r>
              <w:rPr>
                <w:bCs/>
              </w:rPr>
              <w:t>.</w:t>
            </w:r>
            <w:r w:rsidRPr="002E3AC5">
              <w:rPr>
                <w:bCs/>
              </w:rPr>
              <w:t>000.00.00.H53</w:t>
            </w:r>
          </w:p>
        </w:tc>
        <w:tc>
          <w:tcPr>
            <w:tcW w:w="1192" w:type="dxa"/>
            <w:vAlign w:val="center"/>
          </w:tcPr>
          <w:p w14:paraId="34E7BBCB" w14:textId="432B4D4D" w:rsidR="00502C41" w:rsidRDefault="00502C41" w:rsidP="00502C41">
            <w:pPr>
              <w:jc w:val="center"/>
              <w:rPr>
                <w:bCs/>
              </w:rPr>
            </w:pPr>
            <w:r w:rsidRPr="00E801DA">
              <w:rPr>
                <w:bCs/>
              </w:rPr>
              <w:t>Bảo trợ xã hội</w:t>
            </w:r>
          </w:p>
        </w:tc>
        <w:tc>
          <w:tcPr>
            <w:tcW w:w="1276" w:type="dxa"/>
            <w:vAlign w:val="center"/>
          </w:tcPr>
          <w:p w14:paraId="391C369C" w14:textId="6F4164BC" w:rsidR="00502C41" w:rsidRDefault="00502C41" w:rsidP="00502C41">
            <w:pPr>
              <w:jc w:val="center"/>
              <w:rPr>
                <w:bCs/>
              </w:rPr>
            </w:pPr>
            <w:r>
              <w:rPr>
                <w:bCs/>
              </w:rPr>
              <w:t>05</w:t>
            </w:r>
            <w:r w:rsidRPr="00E801DA">
              <w:rPr>
                <w:bCs/>
              </w:rPr>
              <w:t xml:space="preserve"> ngày làm việc</w:t>
            </w:r>
          </w:p>
        </w:tc>
        <w:tc>
          <w:tcPr>
            <w:tcW w:w="2268" w:type="dxa"/>
            <w:vAlign w:val="center"/>
          </w:tcPr>
          <w:p w14:paraId="3AC26394"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xã</w:t>
            </w:r>
            <w:r w:rsidRPr="00E801DA">
              <w:rPr>
                <w:bCs/>
              </w:rPr>
              <w:t>.</w:t>
            </w:r>
          </w:p>
          <w:p w14:paraId="4E72F22A" w14:textId="77777777" w:rsidR="00502C41" w:rsidRPr="00E801DA" w:rsidRDefault="00502C41" w:rsidP="00502C41">
            <w:pPr>
              <w:jc w:val="both"/>
              <w:rPr>
                <w:bCs/>
              </w:rPr>
            </w:pPr>
            <w:r w:rsidRPr="00E801DA">
              <w:rPr>
                <w:bCs/>
              </w:rPr>
              <w:t xml:space="preserve">- Cơ quan thực hiện </w:t>
            </w:r>
            <w:r w:rsidRPr="00553736">
              <w:rPr>
                <w:bCs/>
              </w:rPr>
              <w:t>có thẩm quyền giải quyết TTHC</w:t>
            </w:r>
            <w:r w:rsidRPr="00E801DA">
              <w:rPr>
                <w:bCs/>
              </w:rPr>
              <w:t xml:space="preserve">: </w:t>
            </w:r>
            <w:r>
              <w:rPr>
                <w:bCs/>
              </w:rPr>
              <w:t>Ủy ban nhân dân cấp xã.</w:t>
            </w:r>
          </w:p>
          <w:p w14:paraId="0A67CCAD" w14:textId="77777777" w:rsidR="00502C41" w:rsidRPr="00903573" w:rsidRDefault="00502C41" w:rsidP="00502C41">
            <w:pPr>
              <w:jc w:val="both"/>
              <w:rPr>
                <w:bCs/>
              </w:rPr>
            </w:pPr>
          </w:p>
        </w:tc>
        <w:tc>
          <w:tcPr>
            <w:tcW w:w="1417" w:type="dxa"/>
            <w:vAlign w:val="center"/>
          </w:tcPr>
          <w:p w14:paraId="2AC12773" w14:textId="77777777" w:rsidR="00502C41" w:rsidRDefault="00502C41" w:rsidP="00502C41">
            <w:pPr>
              <w:jc w:val="center"/>
            </w:pPr>
            <w:r>
              <w:t>Không</w:t>
            </w:r>
          </w:p>
          <w:p w14:paraId="4B23BFB2" w14:textId="4F1339B9" w:rsidR="00502C41" w:rsidRDefault="00502C41" w:rsidP="00502C41">
            <w:pPr>
              <w:jc w:val="center"/>
            </w:pPr>
            <w:r>
              <w:t xml:space="preserve"> quy định</w:t>
            </w:r>
          </w:p>
        </w:tc>
        <w:tc>
          <w:tcPr>
            <w:tcW w:w="1317" w:type="dxa"/>
            <w:gridSpan w:val="2"/>
            <w:vAlign w:val="center"/>
          </w:tcPr>
          <w:p w14:paraId="357DE801" w14:textId="2F9A4AF8" w:rsidR="00502C41" w:rsidRDefault="00502C41" w:rsidP="00502C41">
            <w:pPr>
              <w:jc w:val="center"/>
              <w:rPr>
                <w:bCs/>
              </w:rPr>
            </w:pPr>
            <w:r>
              <w:rPr>
                <w:bCs/>
              </w:rPr>
              <w:t>Toàn trình</w:t>
            </w:r>
          </w:p>
        </w:tc>
        <w:tc>
          <w:tcPr>
            <w:tcW w:w="3439" w:type="dxa"/>
            <w:vAlign w:val="center"/>
          </w:tcPr>
          <w:p w14:paraId="4D3AE0FD" w14:textId="77777777" w:rsidR="00502C41" w:rsidRDefault="00502C41" w:rsidP="00502C41">
            <w:pPr>
              <w:jc w:val="both"/>
            </w:pPr>
            <w:r>
              <w:t>- Luật người khuyết tật ngày 17/6/2010;</w:t>
            </w:r>
          </w:p>
          <w:p w14:paraId="66D61C08" w14:textId="77777777" w:rsidR="00502C41" w:rsidRDefault="00502C41" w:rsidP="00502C41">
            <w:pPr>
              <w:jc w:val="both"/>
            </w:pPr>
            <w:r>
              <w:t>- Nghị định số 28/2012/NĐ-CP ngày 10/4/2012 của Chính phủ Quy định chi tiết và hướng dẫn thi hành một số điều của Luật người khuyết tật;</w:t>
            </w:r>
          </w:p>
          <w:p w14:paraId="3EFE3BBE" w14:textId="77777777" w:rsidR="00502C41" w:rsidRDefault="00502C41" w:rsidP="00502C41">
            <w:pPr>
              <w:jc w:val="both"/>
            </w:pPr>
            <w:r>
              <w:t>- Nghị định số 42/2025/NĐ-CP ngày 27/02/2025 của Chính phủ quy định chức năng, nhiệm vụ, quyền hạn và cơ cấu tổ chức của Bộ Y tế;</w:t>
            </w:r>
          </w:p>
          <w:p w14:paraId="3A46C3E3" w14:textId="77777777" w:rsidR="00502C41" w:rsidRDefault="00502C41" w:rsidP="00502C41">
            <w:pPr>
              <w:jc w:val="both"/>
            </w:pPr>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47D5A977" w14:textId="77777777" w:rsidR="00502C41" w:rsidRDefault="00502C41" w:rsidP="00502C41">
            <w:pPr>
              <w:jc w:val="both"/>
            </w:pPr>
            <w:r>
              <w:t xml:space="preserve">- Thông tư số 01/2019/TT-BLĐTBXH ngày 02/01/2019 của Bộ Lao động - Thương binh và Xã hội quy định về việc xác định mức độ khuyết tật do Hội đồng </w:t>
            </w:r>
            <w:r>
              <w:lastRenderedPageBreak/>
              <w:t>xác định mức độ khuyết tật thực hiện;</w:t>
            </w:r>
          </w:p>
          <w:p w14:paraId="3A3A4E1F" w14:textId="6AD31770" w:rsidR="00502C41" w:rsidRDefault="00502C41" w:rsidP="00502C41">
            <w:pPr>
              <w:jc w:val="both"/>
            </w:pPr>
            <w:r>
              <w:t>- Thông tư số 08/2023/TT-BLĐTBXH ngày 29/8/2023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tc>
      </w:tr>
      <w:tr w:rsidR="00502C41" w:rsidRPr="00903573" w14:paraId="742F93FB" w14:textId="77777777" w:rsidTr="007A344B">
        <w:trPr>
          <w:trHeight w:val="693"/>
          <w:jc w:val="center"/>
        </w:trPr>
        <w:tc>
          <w:tcPr>
            <w:tcW w:w="703" w:type="dxa"/>
            <w:vAlign w:val="center"/>
          </w:tcPr>
          <w:p w14:paraId="736C2428" w14:textId="4E58D42B" w:rsidR="00502C41" w:rsidRPr="00903573" w:rsidRDefault="00502C41" w:rsidP="00502C41">
            <w:pPr>
              <w:jc w:val="center"/>
            </w:pPr>
            <w:r>
              <w:lastRenderedPageBreak/>
              <w:t>13</w:t>
            </w:r>
          </w:p>
        </w:tc>
        <w:tc>
          <w:tcPr>
            <w:tcW w:w="2069" w:type="dxa"/>
            <w:vAlign w:val="center"/>
          </w:tcPr>
          <w:p w14:paraId="16B3FCDB" w14:textId="412F3629" w:rsidR="00502C41" w:rsidRPr="00903573" w:rsidRDefault="00502C41" w:rsidP="00502C41">
            <w:pPr>
              <w:jc w:val="both"/>
              <w:rPr>
                <w:sz w:val="26"/>
                <w:szCs w:val="26"/>
              </w:rPr>
            </w:pPr>
            <w:r w:rsidRPr="00460496">
              <w:rPr>
                <w:bCs/>
              </w:rPr>
              <w:t>Trợ giúp xã hội khẩn cấp về hỗ trợ làm nhà ở, sửa chữa nhà ở</w:t>
            </w:r>
          </w:p>
        </w:tc>
        <w:tc>
          <w:tcPr>
            <w:tcW w:w="1623" w:type="dxa"/>
            <w:vAlign w:val="center"/>
          </w:tcPr>
          <w:p w14:paraId="11F82DCF" w14:textId="4B3DA8F2" w:rsidR="00502C41" w:rsidRPr="00903573" w:rsidRDefault="00502C41" w:rsidP="00502C41">
            <w:pPr>
              <w:jc w:val="center"/>
              <w:rPr>
                <w:bCs/>
              </w:rPr>
            </w:pPr>
            <w:r w:rsidRPr="00460496">
              <w:rPr>
                <w:bCs/>
              </w:rPr>
              <w:t>2.000751</w:t>
            </w:r>
            <w:r>
              <w:rPr>
                <w:bCs/>
              </w:rPr>
              <w:t>.</w:t>
            </w:r>
            <w:r w:rsidRPr="002E3AC5">
              <w:rPr>
                <w:bCs/>
              </w:rPr>
              <w:t>000.00.00.H53</w:t>
            </w:r>
          </w:p>
        </w:tc>
        <w:tc>
          <w:tcPr>
            <w:tcW w:w="1192" w:type="dxa"/>
            <w:vAlign w:val="center"/>
          </w:tcPr>
          <w:p w14:paraId="79022647" w14:textId="178734E4" w:rsidR="00502C41" w:rsidRDefault="00502C41" w:rsidP="00502C41">
            <w:pPr>
              <w:jc w:val="center"/>
              <w:rPr>
                <w:bCs/>
              </w:rPr>
            </w:pPr>
            <w:r w:rsidRPr="00E801DA">
              <w:rPr>
                <w:bCs/>
              </w:rPr>
              <w:t>Bảo trợ xã hội</w:t>
            </w:r>
          </w:p>
        </w:tc>
        <w:tc>
          <w:tcPr>
            <w:tcW w:w="1276" w:type="dxa"/>
            <w:vAlign w:val="center"/>
          </w:tcPr>
          <w:p w14:paraId="628367F4" w14:textId="3904D4A9" w:rsidR="00502C41" w:rsidRDefault="00502C41" w:rsidP="00502C41">
            <w:pPr>
              <w:jc w:val="center"/>
              <w:rPr>
                <w:bCs/>
              </w:rPr>
            </w:pPr>
            <w:r>
              <w:rPr>
                <w:bCs/>
              </w:rPr>
              <w:t>02</w:t>
            </w:r>
            <w:r w:rsidRPr="00E801DA">
              <w:rPr>
                <w:bCs/>
              </w:rPr>
              <w:t xml:space="preserve"> ngày làm việc</w:t>
            </w:r>
          </w:p>
        </w:tc>
        <w:tc>
          <w:tcPr>
            <w:tcW w:w="2268" w:type="dxa"/>
            <w:vAlign w:val="center"/>
          </w:tcPr>
          <w:p w14:paraId="095F3C54" w14:textId="77777777" w:rsidR="00502C41" w:rsidRPr="00E801DA" w:rsidRDefault="00502C41" w:rsidP="00502C41">
            <w:pPr>
              <w:jc w:val="both"/>
              <w:rPr>
                <w:bCs/>
              </w:rPr>
            </w:pPr>
            <w:r w:rsidRPr="00E801DA">
              <w:rPr>
                <w:bCs/>
              </w:rPr>
              <w:t xml:space="preserve">- Địa điểm tiếp nhận hồ sơ: Bộ phận tiếp nhận và trả kết quả cấp </w:t>
            </w:r>
            <w:r>
              <w:rPr>
                <w:bCs/>
              </w:rPr>
              <w:t>xã</w:t>
            </w:r>
            <w:r w:rsidRPr="00E801DA">
              <w:rPr>
                <w:bCs/>
              </w:rPr>
              <w:t>.</w:t>
            </w:r>
          </w:p>
          <w:p w14:paraId="259A0955" w14:textId="77777777" w:rsidR="00502C41" w:rsidRPr="00E801DA" w:rsidRDefault="00502C41" w:rsidP="00502C41">
            <w:pPr>
              <w:jc w:val="both"/>
              <w:rPr>
                <w:bCs/>
              </w:rPr>
            </w:pPr>
            <w:r w:rsidRPr="00E801DA">
              <w:rPr>
                <w:bCs/>
              </w:rPr>
              <w:t xml:space="preserve">- Cơ quan thực hiện </w:t>
            </w:r>
            <w:r w:rsidRPr="00553736">
              <w:rPr>
                <w:bCs/>
              </w:rPr>
              <w:t>có thẩm quyền giải quyết TTHC</w:t>
            </w:r>
            <w:r w:rsidRPr="00E801DA">
              <w:rPr>
                <w:bCs/>
              </w:rPr>
              <w:t xml:space="preserve">: </w:t>
            </w:r>
            <w:r>
              <w:rPr>
                <w:bCs/>
              </w:rPr>
              <w:t>Ủy ban nhân dân cấp xã.</w:t>
            </w:r>
          </w:p>
          <w:p w14:paraId="6637E6B6" w14:textId="77777777" w:rsidR="00502C41" w:rsidRPr="00903573" w:rsidRDefault="00502C41" w:rsidP="00502C41">
            <w:pPr>
              <w:jc w:val="both"/>
              <w:rPr>
                <w:bCs/>
              </w:rPr>
            </w:pPr>
          </w:p>
        </w:tc>
        <w:tc>
          <w:tcPr>
            <w:tcW w:w="1417" w:type="dxa"/>
            <w:vAlign w:val="center"/>
          </w:tcPr>
          <w:p w14:paraId="2164B8CE" w14:textId="77777777" w:rsidR="00502C41" w:rsidRDefault="00502C41" w:rsidP="00502C41">
            <w:pPr>
              <w:jc w:val="center"/>
            </w:pPr>
            <w:r>
              <w:t>Không</w:t>
            </w:r>
          </w:p>
          <w:p w14:paraId="099AC39D" w14:textId="30126FC8" w:rsidR="00502C41" w:rsidRDefault="00502C41" w:rsidP="00502C41">
            <w:pPr>
              <w:jc w:val="center"/>
            </w:pPr>
            <w:r>
              <w:t xml:space="preserve"> quy định</w:t>
            </w:r>
          </w:p>
        </w:tc>
        <w:tc>
          <w:tcPr>
            <w:tcW w:w="1317" w:type="dxa"/>
            <w:gridSpan w:val="2"/>
            <w:vAlign w:val="center"/>
          </w:tcPr>
          <w:p w14:paraId="114F1C4E" w14:textId="4E57274B" w:rsidR="00502C41" w:rsidRDefault="00502C41" w:rsidP="00502C41">
            <w:pPr>
              <w:jc w:val="center"/>
              <w:rPr>
                <w:bCs/>
              </w:rPr>
            </w:pPr>
            <w:r>
              <w:rPr>
                <w:bCs/>
              </w:rPr>
              <w:t>Một phần</w:t>
            </w:r>
          </w:p>
        </w:tc>
        <w:tc>
          <w:tcPr>
            <w:tcW w:w="3439" w:type="dxa"/>
            <w:vAlign w:val="center"/>
          </w:tcPr>
          <w:p w14:paraId="008B47B5" w14:textId="77777777" w:rsidR="00502C41" w:rsidRDefault="00502C41" w:rsidP="00502C41">
            <w:pPr>
              <w:jc w:val="both"/>
            </w:pPr>
            <w:r>
              <w:t>- Nghị định số 20/2021/NĐ-CP ngày 15/3/2021 của Chính phủ quy định chính sách trợ giúp xã hội đối với đối tượng bảo trợ xã hội;</w:t>
            </w:r>
          </w:p>
          <w:p w14:paraId="7A4AADF6" w14:textId="77777777" w:rsidR="00502C41" w:rsidRDefault="00502C41" w:rsidP="00502C41">
            <w:pPr>
              <w:jc w:val="both"/>
            </w:pPr>
            <w:r>
              <w:t>- Nghị định số 42/2025/NĐ-CP ngày 27 tháng 02 năm 2025 của Chính phủ quy định chức năng, nhiệm vụ, quyền hạn và cơ cấu tổ chức của Bộ Y tế;</w:t>
            </w:r>
          </w:p>
          <w:p w14:paraId="22FD8DA4" w14:textId="1E00B3F3" w:rsidR="00502C41" w:rsidRDefault="00502C41" w:rsidP="00502C41">
            <w:pPr>
              <w:jc w:val="both"/>
            </w:pPr>
            <w:r>
              <w:t xml:space="preserve">- Nghị định số 45/2025/NĐ-CP ngày 28/02/2025 của Chính phủ quy định tổ chức các cơ quan chuyên môn thuộc Ủy ban nhân dân tỉnh, thành phố trực thuộc Trung ương và Ủy ban nhân dân huyện, quận, thị xã, thành phố </w:t>
            </w:r>
            <w:r>
              <w:lastRenderedPageBreak/>
              <w:t>thuộc tỉnh, thành phố thuộc thành phố trực thuộc trung ương.</w:t>
            </w:r>
          </w:p>
        </w:tc>
      </w:tr>
      <w:tr w:rsidR="00502C41" w:rsidRPr="00903573" w14:paraId="4FA618D3" w14:textId="77777777" w:rsidTr="007A344B">
        <w:trPr>
          <w:trHeight w:val="693"/>
          <w:jc w:val="center"/>
        </w:trPr>
        <w:tc>
          <w:tcPr>
            <w:tcW w:w="703" w:type="dxa"/>
            <w:vAlign w:val="center"/>
          </w:tcPr>
          <w:p w14:paraId="60569636" w14:textId="543B7FE8" w:rsidR="00502C41" w:rsidRPr="00903573" w:rsidRDefault="00502C41" w:rsidP="00502C41">
            <w:pPr>
              <w:jc w:val="center"/>
            </w:pPr>
            <w:r>
              <w:rPr>
                <w:rStyle w:val="fontstyle01"/>
                <w:color w:val="auto"/>
                <w:sz w:val="24"/>
                <w:szCs w:val="24"/>
              </w:rPr>
              <w:lastRenderedPageBreak/>
              <w:t>14</w:t>
            </w:r>
          </w:p>
        </w:tc>
        <w:tc>
          <w:tcPr>
            <w:tcW w:w="2069" w:type="dxa"/>
            <w:vAlign w:val="center"/>
          </w:tcPr>
          <w:p w14:paraId="74CD7DC4" w14:textId="1F7F72FD" w:rsidR="00502C41" w:rsidRPr="00903573" w:rsidRDefault="00502C41" w:rsidP="00502C41">
            <w:pPr>
              <w:jc w:val="both"/>
              <w:rPr>
                <w:sz w:val="26"/>
                <w:szCs w:val="26"/>
              </w:rPr>
            </w:pPr>
            <w:r w:rsidRPr="003C448D">
              <w:rPr>
                <w:bCs/>
              </w:rPr>
              <w:t>Ấp dụng các biện pháp can thiệp khẩn cấp hoặc tạm thời cách ly trẻ em khỏi môi trường hoặc người gây tổn hại cho trẻ em</w:t>
            </w:r>
          </w:p>
        </w:tc>
        <w:tc>
          <w:tcPr>
            <w:tcW w:w="1623" w:type="dxa"/>
            <w:vAlign w:val="center"/>
          </w:tcPr>
          <w:p w14:paraId="0A5EB47A" w14:textId="776B182B" w:rsidR="00502C41" w:rsidRPr="00903573" w:rsidRDefault="00502C41" w:rsidP="00502C41">
            <w:pPr>
              <w:jc w:val="center"/>
              <w:rPr>
                <w:bCs/>
              </w:rPr>
            </w:pPr>
            <w:r>
              <w:rPr>
                <w:bCs/>
              </w:rPr>
              <w:t>1.004</w:t>
            </w:r>
            <w:r w:rsidRPr="003C448D">
              <w:rPr>
                <w:bCs/>
              </w:rPr>
              <w:t>946</w:t>
            </w:r>
          </w:p>
        </w:tc>
        <w:tc>
          <w:tcPr>
            <w:tcW w:w="1192" w:type="dxa"/>
            <w:vAlign w:val="center"/>
          </w:tcPr>
          <w:p w14:paraId="6E3E71ED" w14:textId="628B15AA" w:rsidR="00502C41" w:rsidRDefault="00502C41" w:rsidP="00502C41">
            <w:pPr>
              <w:jc w:val="center"/>
              <w:rPr>
                <w:bCs/>
              </w:rPr>
            </w:pPr>
            <w:r w:rsidRPr="003C448D">
              <w:rPr>
                <w:bCs/>
              </w:rPr>
              <w:t>Trẻ em</w:t>
            </w:r>
          </w:p>
        </w:tc>
        <w:tc>
          <w:tcPr>
            <w:tcW w:w="1276" w:type="dxa"/>
            <w:vAlign w:val="center"/>
          </w:tcPr>
          <w:p w14:paraId="6CA5877B" w14:textId="0CCB1844" w:rsidR="00502C41" w:rsidRDefault="00502C41" w:rsidP="00502C41">
            <w:pPr>
              <w:jc w:val="center"/>
              <w:rPr>
                <w:bCs/>
              </w:rPr>
            </w:pPr>
            <w:r w:rsidRPr="005913C2">
              <w:rPr>
                <w:bCs/>
              </w:rPr>
              <w:t xml:space="preserve">Trong vòng 12 giờ từ khi nhận thông tin trẻ em được xác định có nguy cơ hoặc đang bị tổn hại nghiêm trọng về tính mạng, sức khỏe, nhân phẩm, Chủ tịch Ủy ban nhân dân cấp xã, cơ quan, tổ chức, cá nhân có thẩm quyền phải áp dụng các biện pháp can thiệp khẩn </w:t>
            </w:r>
            <w:r w:rsidRPr="005913C2">
              <w:rPr>
                <w:bCs/>
              </w:rPr>
              <w:lastRenderedPageBreak/>
              <w:t>cấp hoặc tạm thời cách ly trẻ em khỏi môi trường hoặc người gây tổn hại cho trẻ em.</w:t>
            </w:r>
          </w:p>
        </w:tc>
        <w:tc>
          <w:tcPr>
            <w:tcW w:w="2268" w:type="dxa"/>
            <w:vAlign w:val="center"/>
          </w:tcPr>
          <w:p w14:paraId="666EA5B1" w14:textId="77777777" w:rsidR="00502C41" w:rsidRPr="003C448D" w:rsidRDefault="00502C41" w:rsidP="00502C41">
            <w:pPr>
              <w:jc w:val="both"/>
              <w:rPr>
                <w:bCs/>
              </w:rPr>
            </w:pPr>
            <w:r w:rsidRPr="003C448D">
              <w:rPr>
                <w:bCs/>
              </w:rPr>
              <w:lastRenderedPageBreak/>
              <w:t xml:space="preserve">- Địa điểm tiếp nhận thông tin: </w:t>
            </w:r>
            <w:r w:rsidRPr="00F044E3">
              <w:t>Trung tâm Phục vụ hành chính công cấp xã bất kỳ</w:t>
            </w:r>
            <w:r>
              <w:t>.</w:t>
            </w:r>
          </w:p>
          <w:p w14:paraId="3DD771F5" w14:textId="77777777" w:rsidR="00502C41" w:rsidRPr="00F044E3" w:rsidRDefault="00502C41" w:rsidP="00502C41">
            <w:pPr>
              <w:jc w:val="both"/>
              <w:rPr>
                <w:bCs/>
              </w:rPr>
            </w:pPr>
            <w:r w:rsidRPr="00F044E3">
              <w:rPr>
                <w:bCs/>
              </w:rPr>
              <w:t>- Cơ quan có thẩm quyền quy</w:t>
            </w:r>
            <w:r>
              <w:rPr>
                <w:bCs/>
              </w:rPr>
              <w:t>ết định: Ủy ban nhân dân cấp xã.</w:t>
            </w:r>
          </w:p>
          <w:p w14:paraId="254B7997" w14:textId="0D3BAB1C" w:rsidR="00502C41" w:rsidRPr="00903573" w:rsidRDefault="00502C41" w:rsidP="00502C41">
            <w:pPr>
              <w:jc w:val="both"/>
              <w:rPr>
                <w:bCs/>
              </w:rPr>
            </w:pPr>
            <w:r w:rsidRPr="00F044E3">
              <w:rPr>
                <w:bCs/>
              </w:rPr>
              <w:t>- Cơ quan trực tiếp thực hiện: Phòng chuyên môn cấp xã.</w:t>
            </w:r>
          </w:p>
        </w:tc>
        <w:tc>
          <w:tcPr>
            <w:tcW w:w="1417" w:type="dxa"/>
            <w:vAlign w:val="center"/>
          </w:tcPr>
          <w:p w14:paraId="45200240" w14:textId="77777777" w:rsidR="00502C41" w:rsidRPr="003C448D" w:rsidRDefault="00502C41" w:rsidP="00502C41">
            <w:pPr>
              <w:jc w:val="center"/>
              <w:rPr>
                <w:bCs/>
              </w:rPr>
            </w:pPr>
            <w:r w:rsidRPr="003C448D">
              <w:rPr>
                <w:bCs/>
              </w:rPr>
              <w:t xml:space="preserve">Không </w:t>
            </w:r>
          </w:p>
          <w:p w14:paraId="5B844BBA" w14:textId="78032A1D" w:rsidR="00502C41" w:rsidRDefault="00502C41" w:rsidP="00502C41">
            <w:pPr>
              <w:jc w:val="center"/>
            </w:pPr>
            <w:r w:rsidRPr="003C448D">
              <w:rPr>
                <w:bCs/>
              </w:rPr>
              <w:t>có</w:t>
            </w:r>
          </w:p>
        </w:tc>
        <w:tc>
          <w:tcPr>
            <w:tcW w:w="1317" w:type="dxa"/>
            <w:gridSpan w:val="2"/>
            <w:vAlign w:val="center"/>
          </w:tcPr>
          <w:p w14:paraId="7D5A0F69" w14:textId="2C7384B6" w:rsidR="00502C41" w:rsidRDefault="00502C41" w:rsidP="00502C41">
            <w:pPr>
              <w:jc w:val="center"/>
              <w:rPr>
                <w:bCs/>
              </w:rPr>
            </w:pPr>
            <w:r w:rsidRPr="003C448D">
              <w:rPr>
                <w:bCs/>
              </w:rPr>
              <w:t>Một phần</w:t>
            </w:r>
          </w:p>
        </w:tc>
        <w:tc>
          <w:tcPr>
            <w:tcW w:w="3439" w:type="dxa"/>
            <w:vAlign w:val="center"/>
          </w:tcPr>
          <w:p w14:paraId="66B6FC6D" w14:textId="77777777" w:rsidR="00502C41" w:rsidRPr="003C448D" w:rsidRDefault="00502C41" w:rsidP="00502C41">
            <w:pPr>
              <w:jc w:val="both"/>
            </w:pPr>
            <w:r w:rsidRPr="003C448D">
              <w:t>- Luật trẻ em năm 2016;</w:t>
            </w:r>
          </w:p>
          <w:p w14:paraId="14FED849"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030E1E1E" w14:textId="0FBC3792" w:rsidR="00502C41" w:rsidRDefault="00502C41" w:rsidP="00502C41">
            <w:pPr>
              <w:jc w:val="both"/>
            </w:pPr>
            <w:r w:rsidRPr="003C448D">
              <w:t xml:space="preserve">- </w:t>
            </w:r>
            <w:r w:rsidRPr="003709F7">
              <w:t>Nghị định số 147/NĐ-CP ngày 12/6/2025 của Chính phủ quy định về phân định thẩm quyền của chính quyền địa phương 02 cấp trong lĩnh vực quản lý nhà nước của Bộ Y tế.</w:t>
            </w:r>
          </w:p>
        </w:tc>
      </w:tr>
      <w:tr w:rsidR="00502C41" w:rsidRPr="00903573" w14:paraId="502161BB" w14:textId="77777777" w:rsidTr="007A344B">
        <w:trPr>
          <w:trHeight w:val="693"/>
          <w:jc w:val="center"/>
        </w:trPr>
        <w:tc>
          <w:tcPr>
            <w:tcW w:w="703" w:type="dxa"/>
            <w:vAlign w:val="center"/>
          </w:tcPr>
          <w:p w14:paraId="6C821441" w14:textId="604551A9" w:rsidR="00502C41" w:rsidRPr="00903573" w:rsidRDefault="00502C41" w:rsidP="00502C41">
            <w:pPr>
              <w:jc w:val="center"/>
            </w:pPr>
            <w:r>
              <w:lastRenderedPageBreak/>
              <w:t>15</w:t>
            </w:r>
          </w:p>
        </w:tc>
        <w:tc>
          <w:tcPr>
            <w:tcW w:w="2069" w:type="dxa"/>
            <w:vAlign w:val="center"/>
          </w:tcPr>
          <w:p w14:paraId="554FF6F3" w14:textId="74AB02DA" w:rsidR="00502C41" w:rsidRPr="00903573" w:rsidRDefault="00502C41" w:rsidP="00502C41">
            <w:pPr>
              <w:jc w:val="both"/>
              <w:rPr>
                <w:sz w:val="26"/>
                <w:szCs w:val="26"/>
              </w:rPr>
            </w:pPr>
            <w:r w:rsidRPr="003C448D">
              <w:rPr>
                <w:bCs/>
              </w:rPr>
              <w:t>Chấm dứt việc chăm sóc thay thế cho trẻ em</w:t>
            </w:r>
          </w:p>
        </w:tc>
        <w:tc>
          <w:tcPr>
            <w:tcW w:w="1623" w:type="dxa"/>
            <w:vAlign w:val="center"/>
          </w:tcPr>
          <w:p w14:paraId="77C1B37F" w14:textId="5F994A32" w:rsidR="00502C41" w:rsidRPr="00903573" w:rsidRDefault="00502C41" w:rsidP="00502C41">
            <w:pPr>
              <w:jc w:val="center"/>
              <w:rPr>
                <w:bCs/>
              </w:rPr>
            </w:pPr>
            <w:r>
              <w:rPr>
                <w:bCs/>
              </w:rPr>
              <w:t>1.004</w:t>
            </w:r>
            <w:r w:rsidRPr="003C448D">
              <w:rPr>
                <w:bCs/>
              </w:rPr>
              <w:t>944</w:t>
            </w:r>
          </w:p>
        </w:tc>
        <w:tc>
          <w:tcPr>
            <w:tcW w:w="1192" w:type="dxa"/>
            <w:vAlign w:val="center"/>
          </w:tcPr>
          <w:p w14:paraId="5D100C91" w14:textId="16C05AAD" w:rsidR="00502C41" w:rsidRDefault="00502C41" w:rsidP="00502C41">
            <w:pPr>
              <w:jc w:val="center"/>
              <w:rPr>
                <w:bCs/>
              </w:rPr>
            </w:pPr>
            <w:r w:rsidRPr="003C448D">
              <w:rPr>
                <w:bCs/>
              </w:rPr>
              <w:t>Trẻ em</w:t>
            </w:r>
          </w:p>
        </w:tc>
        <w:tc>
          <w:tcPr>
            <w:tcW w:w="1276" w:type="dxa"/>
            <w:vAlign w:val="center"/>
          </w:tcPr>
          <w:p w14:paraId="4BBEF336" w14:textId="6C6351A6" w:rsidR="00502C41" w:rsidRDefault="00502C41" w:rsidP="00502C41">
            <w:pPr>
              <w:jc w:val="center"/>
              <w:rPr>
                <w:bCs/>
              </w:rPr>
            </w:pPr>
            <w:r w:rsidRPr="00B15974">
              <w:t>05 ngày làm việc, kể từ ngày nhận quyết định giao trẻ em cho cá nhân, gia đình nhận chăm sóc thay thế của Chủ tịch Ủy ban nhân dân cấp xã.</w:t>
            </w:r>
          </w:p>
        </w:tc>
        <w:tc>
          <w:tcPr>
            <w:tcW w:w="2268" w:type="dxa"/>
            <w:vAlign w:val="center"/>
          </w:tcPr>
          <w:p w14:paraId="39402CFD" w14:textId="77777777" w:rsidR="00502C41" w:rsidRPr="003C448D" w:rsidRDefault="00502C41" w:rsidP="00502C41">
            <w:pPr>
              <w:jc w:val="both"/>
              <w:rPr>
                <w:bCs/>
              </w:rPr>
            </w:pPr>
            <w:r w:rsidRPr="003C448D">
              <w:rPr>
                <w:bCs/>
              </w:rPr>
              <w:t xml:space="preserve">- Địa điểm tiếp nhận hồ sơ: </w:t>
            </w:r>
            <w:r w:rsidRPr="00F044E3">
              <w:t>Trung tâm Phục vụ hành chính công cấp xã bất kỳ</w:t>
            </w:r>
            <w:r>
              <w:t>.</w:t>
            </w:r>
          </w:p>
          <w:p w14:paraId="6E0ABE19" w14:textId="77777777" w:rsidR="00502C41" w:rsidRPr="00F044E3" w:rsidRDefault="00502C41" w:rsidP="00502C41">
            <w:pPr>
              <w:jc w:val="both"/>
              <w:rPr>
                <w:bCs/>
              </w:rPr>
            </w:pPr>
            <w:r w:rsidRPr="00F044E3">
              <w:rPr>
                <w:bCs/>
              </w:rPr>
              <w:t>- Cơ quan có thẩm quyền quy</w:t>
            </w:r>
            <w:r>
              <w:rPr>
                <w:bCs/>
              </w:rPr>
              <w:t>ết định: Ủy ban nhân dân cấp xã.</w:t>
            </w:r>
          </w:p>
          <w:p w14:paraId="778544F7" w14:textId="2D2BBD45" w:rsidR="00502C41" w:rsidRPr="00903573" w:rsidRDefault="00502C41" w:rsidP="00502C41">
            <w:pPr>
              <w:jc w:val="both"/>
              <w:rPr>
                <w:bCs/>
              </w:rPr>
            </w:pPr>
            <w:r w:rsidRPr="00F044E3">
              <w:rPr>
                <w:bCs/>
              </w:rPr>
              <w:t>- Cơ quan trực tiếp thực hiện: Phòng chuyên môn cấp xã.</w:t>
            </w:r>
          </w:p>
        </w:tc>
        <w:tc>
          <w:tcPr>
            <w:tcW w:w="1417" w:type="dxa"/>
            <w:vAlign w:val="center"/>
          </w:tcPr>
          <w:p w14:paraId="0208C109" w14:textId="77777777" w:rsidR="00502C41" w:rsidRPr="003C448D" w:rsidRDefault="00502C41" w:rsidP="00502C41">
            <w:pPr>
              <w:jc w:val="center"/>
            </w:pPr>
            <w:r w:rsidRPr="003C448D">
              <w:t xml:space="preserve">Không </w:t>
            </w:r>
          </w:p>
          <w:p w14:paraId="4EB3BC94" w14:textId="24E215E4" w:rsidR="00502C41" w:rsidRDefault="00502C41" w:rsidP="00502C41">
            <w:pPr>
              <w:jc w:val="center"/>
            </w:pPr>
            <w:r w:rsidRPr="003C448D">
              <w:t>có</w:t>
            </w:r>
          </w:p>
        </w:tc>
        <w:tc>
          <w:tcPr>
            <w:tcW w:w="1317" w:type="dxa"/>
            <w:gridSpan w:val="2"/>
            <w:vAlign w:val="center"/>
          </w:tcPr>
          <w:p w14:paraId="6056558D" w14:textId="106E9856" w:rsidR="00502C41" w:rsidRDefault="00502C41" w:rsidP="00502C41">
            <w:pPr>
              <w:jc w:val="center"/>
              <w:rPr>
                <w:bCs/>
              </w:rPr>
            </w:pPr>
            <w:r w:rsidRPr="003C448D">
              <w:rPr>
                <w:bCs/>
              </w:rPr>
              <w:t>Một phần</w:t>
            </w:r>
          </w:p>
        </w:tc>
        <w:tc>
          <w:tcPr>
            <w:tcW w:w="3439" w:type="dxa"/>
            <w:vAlign w:val="center"/>
          </w:tcPr>
          <w:p w14:paraId="7DD6D0D0" w14:textId="77777777" w:rsidR="00502C41" w:rsidRPr="003C448D" w:rsidRDefault="00502C41" w:rsidP="00502C41">
            <w:pPr>
              <w:jc w:val="both"/>
            </w:pPr>
            <w:r w:rsidRPr="003C448D">
              <w:t>- Luật trẻ em năm 2016;</w:t>
            </w:r>
          </w:p>
          <w:p w14:paraId="3515B6E5"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6B1CEF9E" w14:textId="1D16486F" w:rsidR="00502C41" w:rsidRDefault="00502C41" w:rsidP="00502C41">
            <w:pPr>
              <w:jc w:val="both"/>
            </w:pPr>
            <w:r w:rsidRPr="003C448D">
              <w:t xml:space="preserve">- </w:t>
            </w:r>
            <w:r w:rsidRPr="00B15974">
              <w:t>Nghị định số 147/2025/NĐ-CP ngày 12 tháng 6 năm 2025 của Chính phủ quy định về phân định thẩm quyền của chính quyền địa phương 02 cấp trong lĩnh vực quản lý nhà nước của Bộ Y tế.</w:t>
            </w:r>
          </w:p>
        </w:tc>
      </w:tr>
      <w:tr w:rsidR="00502C41" w:rsidRPr="00903573" w14:paraId="2565FD63" w14:textId="77777777" w:rsidTr="007A344B">
        <w:trPr>
          <w:trHeight w:val="693"/>
          <w:jc w:val="center"/>
        </w:trPr>
        <w:tc>
          <w:tcPr>
            <w:tcW w:w="703" w:type="dxa"/>
            <w:vAlign w:val="center"/>
          </w:tcPr>
          <w:p w14:paraId="013365FA" w14:textId="57DB3EF0" w:rsidR="00502C41" w:rsidRPr="00903573" w:rsidRDefault="00502C41" w:rsidP="00502C41">
            <w:pPr>
              <w:jc w:val="center"/>
            </w:pPr>
            <w:r>
              <w:t>16</w:t>
            </w:r>
          </w:p>
        </w:tc>
        <w:tc>
          <w:tcPr>
            <w:tcW w:w="2069" w:type="dxa"/>
            <w:vAlign w:val="center"/>
          </w:tcPr>
          <w:p w14:paraId="2BDBC8B7" w14:textId="53037D07" w:rsidR="00502C41" w:rsidRPr="00903573" w:rsidRDefault="00502C41" w:rsidP="00502C41">
            <w:pPr>
              <w:jc w:val="both"/>
              <w:rPr>
                <w:sz w:val="26"/>
                <w:szCs w:val="26"/>
              </w:rPr>
            </w:pPr>
            <w:r w:rsidRPr="003C448D">
              <w:rPr>
                <w:bCs/>
              </w:rPr>
              <w:t xml:space="preserve">Phê duyệt kế hoạch hỗ trợ, can thiệp đối với trẻ em bị xâm hại hoặc có nguy cơ bạo lực, bóc lột, bỏ rơi và </w:t>
            </w:r>
            <w:r w:rsidRPr="003C448D">
              <w:rPr>
                <w:bCs/>
              </w:rPr>
              <w:lastRenderedPageBreak/>
              <w:t>trẻ em có hoàn cảnh đặc biệt</w:t>
            </w:r>
          </w:p>
        </w:tc>
        <w:tc>
          <w:tcPr>
            <w:tcW w:w="1623" w:type="dxa"/>
            <w:vAlign w:val="center"/>
          </w:tcPr>
          <w:p w14:paraId="29AFE45B" w14:textId="47E06736" w:rsidR="00502C41" w:rsidRPr="00903573" w:rsidRDefault="00502C41" w:rsidP="00502C41">
            <w:pPr>
              <w:jc w:val="center"/>
              <w:rPr>
                <w:bCs/>
              </w:rPr>
            </w:pPr>
            <w:r>
              <w:rPr>
                <w:bCs/>
              </w:rPr>
              <w:lastRenderedPageBreak/>
              <w:t>2.001</w:t>
            </w:r>
            <w:r w:rsidRPr="003C448D">
              <w:rPr>
                <w:bCs/>
              </w:rPr>
              <w:t>947</w:t>
            </w:r>
          </w:p>
        </w:tc>
        <w:tc>
          <w:tcPr>
            <w:tcW w:w="1192" w:type="dxa"/>
            <w:vAlign w:val="center"/>
          </w:tcPr>
          <w:p w14:paraId="5BD84E29" w14:textId="06E44B27" w:rsidR="00502C41" w:rsidRDefault="00502C41" w:rsidP="00502C41">
            <w:pPr>
              <w:jc w:val="center"/>
              <w:rPr>
                <w:bCs/>
              </w:rPr>
            </w:pPr>
            <w:r w:rsidRPr="003C448D">
              <w:rPr>
                <w:bCs/>
              </w:rPr>
              <w:t>Trẻ em</w:t>
            </w:r>
          </w:p>
        </w:tc>
        <w:tc>
          <w:tcPr>
            <w:tcW w:w="1276" w:type="dxa"/>
            <w:vAlign w:val="center"/>
          </w:tcPr>
          <w:p w14:paraId="143B6DF3" w14:textId="7F23C40C" w:rsidR="00502C41" w:rsidRDefault="00502C41" w:rsidP="00502C41">
            <w:pPr>
              <w:jc w:val="center"/>
              <w:rPr>
                <w:bCs/>
              </w:rPr>
            </w:pPr>
            <w:r>
              <w:t>0</w:t>
            </w:r>
            <w:r w:rsidRPr="003C448D">
              <w:t>7 ngày</w:t>
            </w:r>
            <w:r>
              <w:t xml:space="preserve"> làm việc</w:t>
            </w:r>
          </w:p>
        </w:tc>
        <w:tc>
          <w:tcPr>
            <w:tcW w:w="2268" w:type="dxa"/>
            <w:vAlign w:val="center"/>
          </w:tcPr>
          <w:p w14:paraId="1A24F8FF" w14:textId="77777777" w:rsidR="00502C41" w:rsidRPr="003C448D" w:rsidRDefault="00502C41" w:rsidP="00502C41">
            <w:pPr>
              <w:jc w:val="both"/>
              <w:rPr>
                <w:bCs/>
              </w:rPr>
            </w:pPr>
            <w:r w:rsidRPr="003C448D">
              <w:rPr>
                <w:bCs/>
              </w:rPr>
              <w:t xml:space="preserve">- Địa điểm tiếp nhận hồ sơ: </w:t>
            </w:r>
            <w:r w:rsidRPr="00F044E3">
              <w:t>Trung tâm Phục vụ hành chính công cấp xã bất kỳ</w:t>
            </w:r>
            <w:r>
              <w:t>.</w:t>
            </w:r>
          </w:p>
          <w:p w14:paraId="17711333" w14:textId="77777777" w:rsidR="00502C41" w:rsidRPr="00F044E3" w:rsidRDefault="00502C41" w:rsidP="00502C41">
            <w:pPr>
              <w:jc w:val="both"/>
              <w:rPr>
                <w:bCs/>
              </w:rPr>
            </w:pPr>
            <w:r w:rsidRPr="00F044E3">
              <w:rPr>
                <w:bCs/>
              </w:rPr>
              <w:t>- Cơ quan có thẩm quyền quy</w:t>
            </w:r>
            <w:r>
              <w:rPr>
                <w:bCs/>
              </w:rPr>
              <w:t>ết định: Ủy ban nhân dân cấp xã.</w:t>
            </w:r>
          </w:p>
          <w:p w14:paraId="46F5C66A" w14:textId="67FA46B8" w:rsidR="00502C41" w:rsidRPr="00903573" w:rsidRDefault="00502C41" w:rsidP="00502C41">
            <w:pPr>
              <w:jc w:val="both"/>
              <w:rPr>
                <w:bCs/>
              </w:rPr>
            </w:pPr>
            <w:r w:rsidRPr="00F044E3">
              <w:rPr>
                <w:bCs/>
              </w:rPr>
              <w:lastRenderedPageBreak/>
              <w:t>- Cơ quan trực tiếp thực hiện: Phòng chuyên môn cấp xã.</w:t>
            </w:r>
          </w:p>
        </w:tc>
        <w:tc>
          <w:tcPr>
            <w:tcW w:w="1417" w:type="dxa"/>
            <w:vAlign w:val="center"/>
          </w:tcPr>
          <w:p w14:paraId="0777EDB8" w14:textId="77777777" w:rsidR="00502C41" w:rsidRPr="003C448D" w:rsidRDefault="00502C41" w:rsidP="00502C41">
            <w:pPr>
              <w:jc w:val="center"/>
            </w:pPr>
            <w:r w:rsidRPr="003C448D">
              <w:lastRenderedPageBreak/>
              <w:t xml:space="preserve">Không </w:t>
            </w:r>
          </w:p>
          <w:p w14:paraId="5DC9A0C1" w14:textId="1EE75C66" w:rsidR="00502C41" w:rsidRDefault="00502C41" w:rsidP="00502C41">
            <w:pPr>
              <w:jc w:val="center"/>
            </w:pPr>
            <w:r w:rsidRPr="003C448D">
              <w:t>có</w:t>
            </w:r>
          </w:p>
        </w:tc>
        <w:tc>
          <w:tcPr>
            <w:tcW w:w="1317" w:type="dxa"/>
            <w:gridSpan w:val="2"/>
            <w:vAlign w:val="center"/>
          </w:tcPr>
          <w:p w14:paraId="1B28FA8F" w14:textId="2CD08382" w:rsidR="00502C41" w:rsidRDefault="00502C41" w:rsidP="00502C41">
            <w:pPr>
              <w:jc w:val="center"/>
              <w:rPr>
                <w:bCs/>
              </w:rPr>
            </w:pPr>
            <w:r w:rsidRPr="003C448D">
              <w:rPr>
                <w:bCs/>
              </w:rPr>
              <w:t>Một phần</w:t>
            </w:r>
          </w:p>
        </w:tc>
        <w:tc>
          <w:tcPr>
            <w:tcW w:w="3439" w:type="dxa"/>
            <w:vAlign w:val="center"/>
          </w:tcPr>
          <w:p w14:paraId="5651CC85" w14:textId="77777777" w:rsidR="00502C41" w:rsidRPr="003C448D" w:rsidRDefault="00502C41" w:rsidP="00502C41">
            <w:pPr>
              <w:jc w:val="both"/>
            </w:pPr>
            <w:r w:rsidRPr="003C448D">
              <w:t>- Luật trẻ em năm 2016;</w:t>
            </w:r>
          </w:p>
          <w:p w14:paraId="1B1FF04C"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0E210FC0" w14:textId="33524F41" w:rsidR="00502C41" w:rsidRDefault="00502C41" w:rsidP="00502C41">
            <w:pPr>
              <w:jc w:val="both"/>
            </w:pPr>
            <w:r w:rsidRPr="003C448D">
              <w:t xml:space="preserve">- </w:t>
            </w:r>
            <w:r w:rsidRPr="00B15974">
              <w:t xml:space="preserve">Nghị định số 147/2025/NĐ-CP ngày 12 tháng 6 năm 2025 của </w:t>
            </w:r>
            <w:r w:rsidRPr="00B15974">
              <w:lastRenderedPageBreak/>
              <w:t>Chính phủ quy định về phân định thẩm quyền của chính quyền địa phương 02 cấp trong lĩnh vực quản lý nhà nước của Bộ Y tế.</w:t>
            </w:r>
          </w:p>
        </w:tc>
      </w:tr>
      <w:tr w:rsidR="00502C41" w:rsidRPr="00903573" w14:paraId="7A3F68F8" w14:textId="77777777" w:rsidTr="007A344B">
        <w:trPr>
          <w:trHeight w:val="693"/>
          <w:jc w:val="center"/>
        </w:trPr>
        <w:tc>
          <w:tcPr>
            <w:tcW w:w="703" w:type="dxa"/>
            <w:vAlign w:val="center"/>
          </w:tcPr>
          <w:p w14:paraId="37227B0F" w14:textId="567CC4E9" w:rsidR="00502C41" w:rsidRPr="00903573" w:rsidRDefault="00502C41" w:rsidP="00502C41">
            <w:pPr>
              <w:jc w:val="center"/>
            </w:pPr>
            <w:r>
              <w:lastRenderedPageBreak/>
              <w:t>17</w:t>
            </w:r>
          </w:p>
        </w:tc>
        <w:tc>
          <w:tcPr>
            <w:tcW w:w="2069" w:type="dxa"/>
            <w:vAlign w:val="center"/>
          </w:tcPr>
          <w:p w14:paraId="40D7BA34" w14:textId="4B4EB13B" w:rsidR="00502C41" w:rsidRPr="00903573" w:rsidRDefault="00502C41" w:rsidP="00502C41">
            <w:pPr>
              <w:jc w:val="both"/>
              <w:rPr>
                <w:sz w:val="26"/>
                <w:szCs w:val="26"/>
              </w:rPr>
            </w:pPr>
            <w:r w:rsidRPr="003C448D">
              <w:rPr>
                <w:bCs/>
              </w:rPr>
              <w:t>Đăng ký nhận chăm sóc thay thế cho trẻ em đối với cá nhân, người đại diện gia đình nhận chăm sóc thay thế không phải là người thân thích của trẻ em</w:t>
            </w:r>
          </w:p>
        </w:tc>
        <w:tc>
          <w:tcPr>
            <w:tcW w:w="1623" w:type="dxa"/>
            <w:vAlign w:val="center"/>
          </w:tcPr>
          <w:p w14:paraId="2F0F28DF" w14:textId="24F1F548" w:rsidR="00502C41" w:rsidRPr="00903573" w:rsidRDefault="00502C41" w:rsidP="00502C41">
            <w:pPr>
              <w:jc w:val="center"/>
              <w:rPr>
                <w:bCs/>
              </w:rPr>
            </w:pPr>
            <w:r>
              <w:rPr>
                <w:bCs/>
              </w:rPr>
              <w:t>1.004</w:t>
            </w:r>
            <w:r w:rsidRPr="003C448D">
              <w:rPr>
                <w:bCs/>
              </w:rPr>
              <w:t>941</w:t>
            </w:r>
          </w:p>
        </w:tc>
        <w:tc>
          <w:tcPr>
            <w:tcW w:w="1192" w:type="dxa"/>
            <w:vAlign w:val="center"/>
          </w:tcPr>
          <w:p w14:paraId="739FAD87" w14:textId="715BA49E" w:rsidR="00502C41" w:rsidRDefault="00502C41" w:rsidP="00502C41">
            <w:pPr>
              <w:jc w:val="center"/>
              <w:rPr>
                <w:bCs/>
              </w:rPr>
            </w:pPr>
            <w:r w:rsidRPr="003C448D">
              <w:rPr>
                <w:bCs/>
              </w:rPr>
              <w:t>Trẻ em</w:t>
            </w:r>
          </w:p>
        </w:tc>
        <w:tc>
          <w:tcPr>
            <w:tcW w:w="1276" w:type="dxa"/>
            <w:vAlign w:val="center"/>
          </w:tcPr>
          <w:p w14:paraId="4FD10EED" w14:textId="63C73CF4" w:rsidR="00502C41" w:rsidRDefault="00502C41" w:rsidP="00502C41">
            <w:pPr>
              <w:jc w:val="center"/>
              <w:rPr>
                <w:bCs/>
              </w:rPr>
            </w:pPr>
            <w:r w:rsidRPr="00F4056A">
              <w:t>15 ngày làm việc kể từ ngày ban hành quyết định, Ủy ban nhân dân cấp xã tổ chức việc giao, nhận trẻ em cho cá nhân, gia đình nhận chăm sóc thay thế.</w:t>
            </w:r>
          </w:p>
        </w:tc>
        <w:tc>
          <w:tcPr>
            <w:tcW w:w="2268" w:type="dxa"/>
            <w:vAlign w:val="center"/>
          </w:tcPr>
          <w:p w14:paraId="6D7A4AB5" w14:textId="77777777" w:rsidR="00502C41" w:rsidRPr="003C448D" w:rsidRDefault="00502C41" w:rsidP="00502C41">
            <w:pPr>
              <w:jc w:val="both"/>
              <w:rPr>
                <w:bCs/>
              </w:rPr>
            </w:pPr>
            <w:r w:rsidRPr="003C448D">
              <w:rPr>
                <w:bCs/>
              </w:rPr>
              <w:t xml:space="preserve">- Địa điểm tiếp nhận hồ sơ: </w:t>
            </w:r>
            <w:r w:rsidRPr="00F044E3">
              <w:t>Trung tâm Phục vụ hành chính công cấp xã bất kỳ</w:t>
            </w:r>
            <w:r>
              <w:t>.</w:t>
            </w:r>
          </w:p>
          <w:p w14:paraId="0790FB71" w14:textId="77777777" w:rsidR="00502C41" w:rsidRPr="00F044E3" w:rsidRDefault="00502C41" w:rsidP="00502C41">
            <w:pPr>
              <w:jc w:val="both"/>
              <w:rPr>
                <w:bCs/>
              </w:rPr>
            </w:pPr>
            <w:r w:rsidRPr="00F044E3">
              <w:rPr>
                <w:bCs/>
              </w:rPr>
              <w:t>- Cơ quan có thẩm quyền quy</w:t>
            </w:r>
            <w:r>
              <w:rPr>
                <w:bCs/>
              </w:rPr>
              <w:t>ết định: Ủy ban nhân dân cấp xã.</w:t>
            </w:r>
          </w:p>
          <w:p w14:paraId="22366FBE" w14:textId="600AD0ED" w:rsidR="00502C41" w:rsidRPr="00903573" w:rsidRDefault="00502C41" w:rsidP="00502C41">
            <w:pPr>
              <w:jc w:val="both"/>
              <w:rPr>
                <w:bCs/>
              </w:rPr>
            </w:pPr>
            <w:r w:rsidRPr="00F044E3">
              <w:rPr>
                <w:bCs/>
              </w:rPr>
              <w:t>- Cơ quan trực tiếp thực hiện: Phòng chuyên môn cấp xã.</w:t>
            </w:r>
          </w:p>
        </w:tc>
        <w:tc>
          <w:tcPr>
            <w:tcW w:w="1417" w:type="dxa"/>
            <w:vAlign w:val="center"/>
          </w:tcPr>
          <w:p w14:paraId="19FDFAC1" w14:textId="77777777" w:rsidR="00502C41" w:rsidRPr="003C448D" w:rsidRDefault="00502C41" w:rsidP="00502C41">
            <w:pPr>
              <w:jc w:val="center"/>
            </w:pPr>
            <w:r w:rsidRPr="003C448D">
              <w:t xml:space="preserve">Không </w:t>
            </w:r>
          </w:p>
          <w:p w14:paraId="1D69971B" w14:textId="3F896BBF" w:rsidR="00502C41" w:rsidRDefault="00502C41" w:rsidP="00502C41">
            <w:pPr>
              <w:jc w:val="center"/>
            </w:pPr>
            <w:r w:rsidRPr="003C448D">
              <w:t>có</w:t>
            </w:r>
          </w:p>
        </w:tc>
        <w:tc>
          <w:tcPr>
            <w:tcW w:w="1317" w:type="dxa"/>
            <w:gridSpan w:val="2"/>
            <w:vAlign w:val="center"/>
          </w:tcPr>
          <w:p w14:paraId="76D69A6E" w14:textId="15F7499E" w:rsidR="00502C41" w:rsidRDefault="00502C41" w:rsidP="00502C41">
            <w:pPr>
              <w:jc w:val="center"/>
              <w:rPr>
                <w:bCs/>
              </w:rPr>
            </w:pPr>
            <w:r w:rsidRPr="003C448D">
              <w:rPr>
                <w:bCs/>
              </w:rPr>
              <w:t>Một phần</w:t>
            </w:r>
          </w:p>
        </w:tc>
        <w:tc>
          <w:tcPr>
            <w:tcW w:w="3439" w:type="dxa"/>
            <w:vAlign w:val="center"/>
          </w:tcPr>
          <w:p w14:paraId="4ACFF3F6" w14:textId="77777777" w:rsidR="00502C41" w:rsidRPr="003C448D" w:rsidRDefault="00502C41" w:rsidP="00502C41">
            <w:pPr>
              <w:jc w:val="both"/>
            </w:pPr>
            <w:r w:rsidRPr="003C448D">
              <w:t>- Luật trẻ em năm 2016;</w:t>
            </w:r>
          </w:p>
          <w:p w14:paraId="26CEFBBC"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21EF73EF" w14:textId="6D9C2D31" w:rsidR="00502C41" w:rsidRDefault="00502C41" w:rsidP="00502C41">
            <w:pPr>
              <w:jc w:val="both"/>
            </w:pPr>
            <w:r w:rsidRPr="003C448D">
              <w:t xml:space="preserve">- </w:t>
            </w:r>
            <w:r w:rsidRPr="00B15974">
              <w:t>Nghị định số 147/2025/NĐ-CP ngày 12 tháng 6 năm 2025 của Chính phủ quy định về phân định thẩm quyền của chính quyền địa phương 02 cấp trong lĩnh vực quản lý nhà nước của Bộ Y tế.</w:t>
            </w:r>
          </w:p>
        </w:tc>
      </w:tr>
      <w:tr w:rsidR="00502C41" w:rsidRPr="00903573" w14:paraId="1BA0D648" w14:textId="77777777" w:rsidTr="007A344B">
        <w:trPr>
          <w:trHeight w:val="693"/>
          <w:jc w:val="center"/>
        </w:trPr>
        <w:tc>
          <w:tcPr>
            <w:tcW w:w="703" w:type="dxa"/>
            <w:vAlign w:val="center"/>
          </w:tcPr>
          <w:p w14:paraId="74183AF1" w14:textId="53F09692" w:rsidR="00502C41" w:rsidRPr="00903573" w:rsidRDefault="00502C41" w:rsidP="00502C41">
            <w:pPr>
              <w:jc w:val="center"/>
            </w:pPr>
            <w:r>
              <w:t>18</w:t>
            </w:r>
          </w:p>
        </w:tc>
        <w:tc>
          <w:tcPr>
            <w:tcW w:w="2069" w:type="dxa"/>
            <w:vAlign w:val="center"/>
          </w:tcPr>
          <w:p w14:paraId="609A1F44" w14:textId="63AA43F1" w:rsidR="00502C41" w:rsidRPr="00903573" w:rsidRDefault="00502C41" w:rsidP="00502C41">
            <w:pPr>
              <w:jc w:val="both"/>
              <w:rPr>
                <w:sz w:val="26"/>
                <w:szCs w:val="26"/>
              </w:rPr>
            </w:pPr>
            <w:r w:rsidRPr="003C448D">
              <w:rPr>
                <w:bCs/>
              </w:rPr>
              <w:t>Thông báo nhận chăm sóc thay thế cho trẻ em đối với cá nhân, người đại diện gia đình nhận chăm sóc thay thế là người thân thích của trẻ em</w:t>
            </w:r>
          </w:p>
        </w:tc>
        <w:tc>
          <w:tcPr>
            <w:tcW w:w="1623" w:type="dxa"/>
            <w:vAlign w:val="center"/>
          </w:tcPr>
          <w:p w14:paraId="13AE6D51" w14:textId="15FD67CB" w:rsidR="00502C41" w:rsidRPr="00903573" w:rsidRDefault="00502C41" w:rsidP="00502C41">
            <w:pPr>
              <w:jc w:val="center"/>
              <w:rPr>
                <w:bCs/>
              </w:rPr>
            </w:pPr>
            <w:r>
              <w:rPr>
                <w:bCs/>
              </w:rPr>
              <w:t>2.001</w:t>
            </w:r>
            <w:r w:rsidRPr="003C448D">
              <w:rPr>
                <w:bCs/>
              </w:rPr>
              <w:t>944</w:t>
            </w:r>
          </w:p>
        </w:tc>
        <w:tc>
          <w:tcPr>
            <w:tcW w:w="1192" w:type="dxa"/>
            <w:vAlign w:val="center"/>
          </w:tcPr>
          <w:p w14:paraId="25A46856" w14:textId="35839829" w:rsidR="00502C41" w:rsidRDefault="00502C41" w:rsidP="00502C41">
            <w:pPr>
              <w:jc w:val="center"/>
              <w:rPr>
                <w:bCs/>
              </w:rPr>
            </w:pPr>
            <w:r w:rsidRPr="003C448D">
              <w:rPr>
                <w:bCs/>
              </w:rPr>
              <w:t>Trẻ em</w:t>
            </w:r>
          </w:p>
        </w:tc>
        <w:tc>
          <w:tcPr>
            <w:tcW w:w="1276" w:type="dxa"/>
            <w:vAlign w:val="center"/>
          </w:tcPr>
          <w:p w14:paraId="2F436FA7" w14:textId="14712654" w:rsidR="00502C41" w:rsidRDefault="00502C41" w:rsidP="00502C41">
            <w:pPr>
              <w:jc w:val="center"/>
              <w:rPr>
                <w:bCs/>
              </w:rPr>
            </w:pPr>
            <w:r w:rsidRPr="00B951E1">
              <w:t xml:space="preserve">15 ngày làm việc kể từ ngày ban hành quyết định, Chủ tịch Ủy ban nhân dân cấp xã giao quyết định cho cá nhân, gia đình </w:t>
            </w:r>
            <w:r w:rsidRPr="00B951E1">
              <w:lastRenderedPageBreak/>
              <w:t>nhận chăm sóc thay thế.</w:t>
            </w:r>
          </w:p>
        </w:tc>
        <w:tc>
          <w:tcPr>
            <w:tcW w:w="2268" w:type="dxa"/>
            <w:vAlign w:val="center"/>
          </w:tcPr>
          <w:p w14:paraId="53D8184A" w14:textId="77777777" w:rsidR="00502C41" w:rsidRPr="00B951E1" w:rsidRDefault="00502C41" w:rsidP="00502C41">
            <w:pPr>
              <w:jc w:val="both"/>
              <w:rPr>
                <w:bCs/>
              </w:rPr>
            </w:pPr>
            <w:r w:rsidRPr="00B951E1">
              <w:rPr>
                <w:bCs/>
              </w:rPr>
              <w:lastRenderedPageBreak/>
              <w:t>- Địa điểm tiếp nhận hồ sơ: Trung tâm Phục vụ hành chính công cấp xã bất kỳ.</w:t>
            </w:r>
          </w:p>
          <w:p w14:paraId="2428BC6E" w14:textId="77777777" w:rsidR="00502C41" w:rsidRPr="00B951E1" w:rsidRDefault="00502C41" w:rsidP="00502C41">
            <w:pPr>
              <w:jc w:val="both"/>
              <w:rPr>
                <w:bCs/>
              </w:rPr>
            </w:pPr>
            <w:r w:rsidRPr="00B951E1">
              <w:rPr>
                <w:bCs/>
              </w:rPr>
              <w:t>- Cơ quan có thẩm quyền quyết định: Ủy ban nhân dân cấp xã.</w:t>
            </w:r>
          </w:p>
          <w:p w14:paraId="491F2D4A" w14:textId="49D190DE" w:rsidR="00502C41" w:rsidRPr="00903573" w:rsidRDefault="00502C41" w:rsidP="00502C41">
            <w:pPr>
              <w:jc w:val="both"/>
              <w:rPr>
                <w:bCs/>
              </w:rPr>
            </w:pPr>
            <w:r w:rsidRPr="00B951E1">
              <w:rPr>
                <w:bCs/>
              </w:rPr>
              <w:t>- Cơ quan trực tiếp thực hiện: Phòng chuyên môn cấp xã.</w:t>
            </w:r>
          </w:p>
        </w:tc>
        <w:tc>
          <w:tcPr>
            <w:tcW w:w="1417" w:type="dxa"/>
            <w:vAlign w:val="center"/>
          </w:tcPr>
          <w:p w14:paraId="07AF6460" w14:textId="77777777" w:rsidR="00502C41" w:rsidRPr="003C448D" w:rsidRDefault="00502C41" w:rsidP="00502C41">
            <w:pPr>
              <w:jc w:val="center"/>
            </w:pPr>
            <w:r w:rsidRPr="003C448D">
              <w:t xml:space="preserve">Không </w:t>
            </w:r>
          </w:p>
          <w:p w14:paraId="4C193EA2" w14:textId="6EAA748A" w:rsidR="00502C41" w:rsidRDefault="00502C41" w:rsidP="00502C41">
            <w:pPr>
              <w:jc w:val="center"/>
            </w:pPr>
            <w:r w:rsidRPr="003C448D">
              <w:t>có</w:t>
            </w:r>
          </w:p>
        </w:tc>
        <w:tc>
          <w:tcPr>
            <w:tcW w:w="1317" w:type="dxa"/>
            <w:gridSpan w:val="2"/>
            <w:vAlign w:val="center"/>
          </w:tcPr>
          <w:p w14:paraId="7F84A304" w14:textId="1C45BEC8" w:rsidR="00502C41" w:rsidRDefault="00502C41" w:rsidP="00502C41">
            <w:pPr>
              <w:jc w:val="center"/>
              <w:rPr>
                <w:bCs/>
              </w:rPr>
            </w:pPr>
            <w:r w:rsidRPr="003C448D">
              <w:rPr>
                <w:bCs/>
              </w:rPr>
              <w:t>Một phần</w:t>
            </w:r>
          </w:p>
        </w:tc>
        <w:tc>
          <w:tcPr>
            <w:tcW w:w="3439" w:type="dxa"/>
            <w:vAlign w:val="center"/>
          </w:tcPr>
          <w:p w14:paraId="3AB4C0D2" w14:textId="77777777" w:rsidR="00502C41" w:rsidRPr="003C448D" w:rsidRDefault="00502C41" w:rsidP="00502C41">
            <w:pPr>
              <w:jc w:val="both"/>
            </w:pPr>
            <w:r w:rsidRPr="003C448D">
              <w:t>- Luật trẻ em năm 2016;</w:t>
            </w:r>
          </w:p>
          <w:p w14:paraId="4355FAAD"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1E6ECC50" w14:textId="547E9623" w:rsidR="00502C41" w:rsidRDefault="00502C41" w:rsidP="00502C41">
            <w:pPr>
              <w:jc w:val="both"/>
            </w:pPr>
            <w:r w:rsidRPr="003C448D">
              <w:t xml:space="preserve">- </w:t>
            </w:r>
            <w:r w:rsidRPr="00B15974">
              <w:t>Nghị định số 147/2025/NĐ-CP ngày 12 tháng 6 năm 2025 của Chính phủ quy định về phân định thẩm quyền của chính quyền địa phương 02 cấp trong lĩnh vực quản lý nhà nước của Bộ Y tế.</w:t>
            </w:r>
          </w:p>
        </w:tc>
      </w:tr>
      <w:tr w:rsidR="00502C41" w:rsidRPr="00903573" w14:paraId="7D0E5288" w14:textId="77777777" w:rsidTr="007A344B">
        <w:trPr>
          <w:trHeight w:val="693"/>
          <w:jc w:val="center"/>
        </w:trPr>
        <w:tc>
          <w:tcPr>
            <w:tcW w:w="703" w:type="dxa"/>
            <w:vAlign w:val="center"/>
          </w:tcPr>
          <w:p w14:paraId="53C1603C" w14:textId="1050B2CD" w:rsidR="00502C41" w:rsidRPr="00903573" w:rsidRDefault="00502C41" w:rsidP="00502C41">
            <w:pPr>
              <w:jc w:val="center"/>
            </w:pPr>
            <w:r>
              <w:lastRenderedPageBreak/>
              <w:t>19</w:t>
            </w:r>
          </w:p>
        </w:tc>
        <w:tc>
          <w:tcPr>
            <w:tcW w:w="2069" w:type="dxa"/>
            <w:vAlign w:val="center"/>
          </w:tcPr>
          <w:p w14:paraId="3C95CC8B" w14:textId="59EA4EC7" w:rsidR="00502C41" w:rsidRPr="00903573" w:rsidRDefault="00502C41" w:rsidP="00502C41">
            <w:pPr>
              <w:jc w:val="both"/>
              <w:rPr>
                <w:sz w:val="26"/>
                <w:szCs w:val="26"/>
              </w:rPr>
            </w:pPr>
            <w:r w:rsidRPr="003C448D">
              <w:rPr>
                <w:bCs/>
              </w:rPr>
              <w:t>Chuyển trẻ em đang được chăm sóc thay thế tại cơ sở trợ giúp xã hội đến cá nhân, gia đình nhận chăm sóc thay thế.</w:t>
            </w:r>
          </w:p>
        </w:tc>
        <w:tc>
          <w:tcPr>
            <w:tcW w:w="1623" w:type="dxa"/>
            <w:vAlign w:val="center"/>
          </w:tcPr>
          <w:p w14:paraId="59D4B5CE" w14:textId="0CDD1026" w:rsidR="00502C41" w:rsidRPr="00903573" w:rsidRDefault="00502C41" w:rsidP="00502C41">
            <w:pPr>
              <w:jc w:val="center"/>
              <w:rPr>
                <w:bCs/>
              </w:rPr>
            </w:pPr>
            <w:r>
              <w:rPr>
                <w:bCs/>
              </w:rPr>
              <w:t>2.001</w:t>
            </w:r>
            <w:r w:rsidRPr="003C448D">
              <w:rPr>
                <w:bCs/>
              </w:rPr>
              <w:t>942</w:t>
            </w:r>
          </w:p>
        </w:tc>
        <w:tc>
          <w:tcPr>
            <w:tcW w:w="1192" w:type="dxa"/>
            <w:vAlign w:val="center"/>
          </w:tcPr>
          <w:p w14:paraId="504F7A59" w14:textId="17C12BD8" w:rsidR="00502C41" w:rsidRDefault="00502C41" w:rsidP="00502C41">
            <w:pPr>
              <w:jc w:val="center"/>
              <w:rPr>
                <w:bCs/>
              </w:rPr>
            </w:pPr>
            <w:r w:rsidRPr="003C448D">
              <w:rPr>
                <w:bCs/>
              </w:rPr>
              <w:t>Trẻ em</w:t>
            </w:r>
          </w:p>
        </w:tc>
        <w:tc>
          <w:tcPr>
            <w:tcW w:w="1276" w:type="dxa"/>
            <w:vAlign w:val="center"/>
          </w:tcPr>
          <w:p w14:paraId="1415925C" w14:textId="68BBAD1F" w:rsidR="00502C41" w:rsidRDefault="00502C41" w:rsidP="00502C41">
            <w:pPr>
              <w:jc w:val="center"/>
              <w:rPr>
                <w:bCs/>
              </w:rPr>
            </w:pPr>
            <w:r w:rsidRPr="003C448D">
              <w:t>25 ngày</w:t>
            </w:r>
            <w:r>
              <w:t xml:space="preserve"> làm việc</w:t>
            </w:r>
          </w:p>
        </w:tc>
        <w:tc>
          <w:tcPr>
            <w:tcW w:w="2268" w:type="dxa"/>
            <w:vAlign w:val="center"/>
          </w:tcPr>
          <w:p w14:paraId="02ED6C30" w14:textId="77777777" w:rsidR="00502C41" w:rsidRPr="00B951E1" w:rsidRDefault="00502C41" w:rsidP="00502C41">
            <w:pPr>
              <w:jc w:val="both"/>
              <w:rPr>
                <w:bCs/>
              </w:rPr>
            </w:pPr>
            <w:r w:rsidRPr="00B951E1">
              <w:rPr>
                <w:bCs/>
              </w:rPr>
              <w:t xml:space="preserve">- Địa điểm tiếp nhận hồ sơ: Trung tâm Phục vụ hành chính công cấp </w:t>
            </w:r>
            <w:r>
              <w:rPr>
                <w:bCs/>
              </w:rPr>
              <w:t>tỉnh/</w:t>
            </w:r>
            <w:r w:rsidRPr="00B951E1">
              <w:rPr>
                <w:bCs/>
              </w:rPr>
              <w:t>xã bất kỳ.</w:t>
            </w:r>
          </w:p>
          <w:p w14:paraId="695C0C75" w14:textId="77777777" w:rsidR="00502C41" w:rsidRPr="00B951E1" w:rsidRDefault="00502C41" w:rsidP="00502C41">
            <w:pPr>
              <w:jc w:val="both"/>
              <w:rPr>
                <w:bCs/>
              </w:rPr>
            </w:pPr>
            <w:r w:rsidRPr="00B951E1">
              <w:rPr>
                <w:bCs/>
              </w:rPr>
              <w:t>- Cơ quan có thẩm quyền quyết định: Ủy ban nhân dân cấp xã.</w:t>
            </w:r>
          </w:p>
          <w:p w14:paraId="1A9C87B9" w14:textId="0B56C5FE" w:rsidR="00502C41" w:rsidRPr="00903573" w:rsidRDefault="00502C41" w:rsidP="00502C41">
            <w:pPr>
              <w:jc w:val="both"/>
              <w:rPr>
                <w:bCs/>
              </w:rPr>
            </w:pPr>
            <w:r w:rsidRPr="00B951E1">
              <w:rPr>
                <w:bCs/>
              </w:rPr>
              <w:t>- Cơ quan trực tiếp thực hiện: Phòng chuyên môn cấp xã.</w:t>
            </w:r>
          </w:p>
        </w:tc>
        <w:tc>
          <w:tcPr>
            <w:tcW w:w="1417" w:type="dxa"/>
            <w:vAlign w:val="center"/>
          </w:tcPr>
          <w:p w14:paraId="1AF65174" w14:textId="77777777" w:rsidR="00502C41" w:rsidRPr="003C448D" w:rsidRDefault="00502C41" w:rsidP="00502C41">
            <w:pPr>
              <w:jc w:val="center"/>
            </w:pPr>
            <w:r w:rsidRPr="003C448D">
              <w:t xml:space="preserve">Không </w:t>
            </w:r>
          </w:p>
          <w:p w14:paraId="020F95CF" w14:textId="769FA11C" w:rsidR="00502C41" w:rsidRDefault="00502C41" w:rsidP="00502C41">
            <w:pPr>
              <w:jc w:val="center"/>
            </w:pPr>
            <w:r w:rsidRPr="003C448D">
              <w:t>có</w:t>
            </w:r>
          </w:p>
        </w:tc>
        <w:tc>
          <w:tcPr>
            <w:tcW w:w="1317" w:type="dxa"/>
            <w:gridSpan w:val="2"/>
            <w:vAlign w:val="center"/>
          </w:tcPr>
          <w:p w14:paraId="2AF2D242" w14:textId="64F4A46F" w:rsidR="00502C41" w:rsidRDefault="00502C41" w:rsidP="00502C41">
            <w:pPr>
              <w:jc w:val="center"/>
              <w:rPr>
                <w:bCs/>
              </w:rPr>
            </w:pPr>
            <w:r w:rsidRPr="003C448D">
              <w:rPr>
                <w:bCs/>
              </w:rPr>
              <w:t>Một phần</w:t>
            </w:r>
          </w:p>
        </w:tc>
        <w:tc>
          <w:tcPr>
            <w:tcW w:w="3439" w:type="dxa"/>
            <w:vAlign w:val="center"/>
          </w:tcPr>
          <w:p w14:paraId="18551A82" w14:textId="77777777" w:rsidR="00502C41" w:rsidRPr="003C448D" w:rsidRDefault="00502C41" w:rsidP="00502C41">
            <w:pPr>
              <w:jc w:val="both"/>
            </w:pPr>
            <w:r w:rsidRPr="003C448D">
              <w:t>- Luật trẻ em năm 2016;</w:t>
            </w:r>
          </w:p>
          <w:p w14:paraId="13E69B16" w14:textId="77777777" w:rsidR="00502C41" w:rsidRPr="003C448D" w:rsidRDefault="00502C41" w:rsidP="00502C41">
            <w:pPr>
              <w:jc w:val="both"/>
            </w:pPr>
            <w:r w:rsidRPr="003C448D">
              <w:t xml:space="preserve">- </w:t>
            </w:r>
            <w:r w:rsidRPr="003C448D">
              <w:rPr>
                <w:iCs/>
                <w:lang w:val="nl-NL"/>
              </w:rPr>
              <w:t>Nghị định số 56/2017/NĐ-CP ngày 09/5/2017 của Chính phủ quy định chi tiết một số điều của Luật trẻ em</w:t>
            </w:r>
            <w:r w:rsidRPr="003C448D">
              <w:t>;</w:t>
            </w:r>
          </w:p>
          <w:p w14:paraId="40790053" w14:textId="10D854C4" w:rsidR="00502C41" w:rsidRDefault="00502C41" w:rsidP="00502C41">
            <w:pPr>
              <w:jc w:val="both"/>
            </w:pPr>
            <w:r w:rsidRPr="003C448D">
              <w:t xml:space="preserve">- </w:t>
            </w:r>
            <w:r w:rsidRPr="00B15974">
              <w:t>Nghị định số 147/2025/NĐ-CP ngày 12 tháng 6 năm 2025 của Chính phủ quy định về phân định thẩm quyền của chính quyền địa phương 02 cấp trong lĩnh vực quản lý nhà nước của Bộ Y tế.</w:t>
            </w:r>
          </w:p>
        </w:tc>
      </w:tr>
    </w:tbl>
    <w:p w14:paraId="071DE44C" w14:textId="59FCF037" w:rsidR="00C0727F" w:rsidRDefault="00C0727F" w:rsidP="009469D7">
      <w:pPr>
        <w:jc w:val="center"/>
        <w:rPr>
          <w:b/>
          <w:bCs/>
        </w:rPr>
      </w:pPr>
    </w:p>
    <w:p w14:paraId="772C6DE0" w14:textId="77777777" w:rsidR="00FF0D57" w:rsidRPr="005E0825" w:rsidRDefault="00FF0D57" w:rsidP="00B71A6E">
      <w:pPr>
        <w:jc w:val="both"/>
        <w:rPr>
          <w:bCs/>
          <w:i/>
          <w:iCs/>
          <w:spacing w:val="4"/>
          <w:sz w:val="26"/>
          <w:szCs w:val="26"/>
        </w:rPr>
      </w:pPr>
    </w:p>
    <w:p w14:paraId="32EA3537" w14:textId="0E000575" w:rsidR="000C1477" w:rsidRDefault="000C1477" w:rsidP="00D3545F">
      <w:pPr>
        <w:spacing w:after="120"/>
        <w:rPr>
          <w:b/>
          <w:bCs/>
        </w:rPr>
      </w:pPr>
    </w:p>
    <w:sectPr w:rsidR="000C1477" w:rsidSect="003518DA">
      <w:headerReference w:type="even" r:id="rId8"/>
      <w:headerReference w:type="default" r:id="rId9"/>
      <w:footerReference w:type="even" r:id="rId10"/>
      <w:footerReference w:type="default" r:id="rId11"/>
      <w:pgSz w:w="16840" w:h="11907" w:orient="landscape" w:code="9"/>
      <w:pgMar w:top="1418" w:right="907" w:bottom="1276" w:left="1247" w:header="53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A7EB" w14:textId="77777777" w:rsidR="00A96B61" w:rsidRDefault="00A96B61" w:rsidP="002A1BC8">
      <w:r>
        <w:separator/>
      </w:r>
    </w:p>
  </w:endnote>
  <w:endnote w:type="continuationSeparator" w:id="0">
    <w:p w14:paraId="43CB92D6" w14:textId="77777777" w:rsidR="00A96B61" w:rsidRDefault="00A96B61" w:rsidP="002A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8659" w14:textId="77777777" w:rsidR="006B7C18" w:rsidRDefault="006B7C18" w:rsidP="00B254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E425" w14:textId="77777777" w:rsidR="006B7C18" w:rsidRPr="003576C5" w:rsidRDefault="006B7C18" w:rsidP="00B254BC">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4E538" w14:textId="77777777" w:rsidR="00A96B61" w:rsidRDefault="00A96B61" w:rsidP="002A1BC8">
      <w:r>
        <w:separator/>
      </w:r>
    </w:p>
  </w:footnote>
  <w:footnote w:type="continuationSeparator" w:id="0">
    <w:p w14:paraId="13093910" w14:textId="77777777" w:rsidR="00A96B61" w:rsidRDefault="00A96B61" w:rsidP="002A1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D5F6" w14:textId="77777777" w:rsidR="006B7C18" w:rsidRDefault="006B7C18">
    <w:pPr>
      <w:pStyle w:val="Header"/>
      <w:jc w:val="center"/>
    </w:pPr>
    <w:r>
      <w:fldChar w:fldCharType="begin"/>
    </w:r>
    <w:r>
      <w:instrText xml:space="preserve"> PAGE   \* MERGEFORMAT </w:instrText>
    </w:r>
    <w:r>
      <w:fldChar w:fldCharType="separate"/>
    </w:r>
    <w:r>
      <w:rPr>
        <w:noProof/>
      </w:rPr>
      <w:t>2</w:t>
    </w:r>
    <w:r>
      <w:fldChar w:fldCharType="end"/>
    </w:r>
  </w:p>
  <w:p w14:paraId="63A42F35" w14:textId="77777777" w:rsidR="006B7C18" w:rsidRDefault="006B7C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44465"/>
      <w:docPartObj>
        <w:docPartGallery w:val="Page Numbers (Top of Page)"/>
        <w:docPartUnique/>
      </w:docPartObj>
    </w:sdtPr>
    <w:sdtEndPr>
      <w:rPr>
        <w:noProof/>
      </w:rPr>
    </w:sdtEndPr>
    <w:sdtContent>
      <w:p w14:paraId="0E86ABED" w14:textId="2838F5C6" w:rsidR="006B7C18" w:rsidRDefault="006B7C18">
        <w:pPr>
          <w:pStyle w:val="Header"/>
          <w:jc w:val="center"/>
        </w:pPr>
        <w:r>
          <w:fldChar w:fldCharType="begin"/>
        </w:r>
        <w:r>
          <w:instrText xml:space="preserve"> PAGE   \* MERGEFORMAT </w:instrText>
        </w:r>
        <w:r>
          <w:fldChar w:fldCharType="separate"/>
        </w:r>
        <w:r w:rsidR="006005F2">
          <w:rPr>
            <w:noProof/>
          </w:rPr>
          <w:t>13</w:t>
        </w:r>
        <w:r>
          <w:rPr>
            <w:noProof/>
          </w:rPr>
          <w:fldChar w:fldCharType="end"/>
        </w:r>
      </w:p>
    </w:sdtContent>
  </w:sdt>
  <w:p w14:paraId="5F7E4AE2" w14:textId="77777777" w:rsidR="006B7C18" w:rsidRDefault="006B7C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04A5"/>
    <w:multiLevelType w:val="hybridMultilevel"/>
    <w:tmpl w:val="C15C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3519C"/>
    <w:multiLevelType w:val="hybridMultilevel"/>
    <w:tmpl w:val="3794B6C8"/>
    <w:lvl w:ilvl="0" w:tplc="36667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5E30"/>
    <w:multiLevelType w:val="hybridMultilevel"/>
    <w:tmpl w:val="55CA8A7C"/>
    <w:lvl w:ilvl="0" w:tplc="EC9E1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01449"/>
    <w:multiLevelType w:val="hybridMultilevel"/>
    <w:tmpl w:val="A604993A"/>
    <w:lvl w:ilvl="0" w:tplc="E31E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733E"/>
    <w:multiLevelType w:val="hybridMultilevel"/>
    <w:tmpl w:val="A604993A"/>
    <w:lvl w:ilvl="0" w:tplc="E31E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C8"/>
    <w:rsid w:val="00001450"/>
    <w:rsid w:val="00032AA2"/>
    <w:rsid w:val="000359FB"/>
    <w:rsid w:val="00037163"/>
    <w:rsid w:val="000419A4"/>
    <w:rsid w:val="00043C76"/>
    <w:rsid w:val="0004545B"/>
    <w:rsid w:val="0005246B"/>
    <w:rsid w:val="00057364"/>
    <w:rsid w:val="000636BB"/>
    <w:rsid w:val="00063EDC"/>
    <w:rsid w:val="000642C0"/>
    <w:rsid w:val="00067C77"/>
    <w:rsid w:val="000700E5"/>
    <w:rsid w:val="0009436A"/>
    <w:rsid w:val="00097855"/>
    <w:rsid w:val="000B0A3C"/>
    <w:rsid w:val="000B75A4"/>
    <w:rsid w:val="000C1477"/>
    <w:rsid w:val="000C3CC1"/>
    <w:rsid w:val="000C4BB7"/>
    <w:rsid w:val="000E2CC0"/>
    <w:rsid w:val="000F49DD"/>
    <w:rsid w:val="000F6C43"/>
    <w:rsid w:val="00106B93"/>
    <w:rsid w:val="00134EDB"/>
    <w:rsid w:val="0015104D"/>
    <w:rsid w:val="001510A4"/>
    <w:rsid w:val="00170703"/>
    <w:rsid w:val="001767EA"/>
    <w:rsid w:val="00182F8A"/>
    <w:rsid w:val="001B0239"/>
    <w:rsid w:val="001C22C6"/>
    <w:rsid w:val="001D3535"/>
    <w:rsid w:val="001D4360"/>
    <w:rsid w:val="001E1DF7"/>
    <w:rsid w:val="001F0BBE"/>
    <w:rsid w:val="001F1643"/>
    <w:rsid w:val="00202BA1"/>
    <w:rsid w:val="002079A3"/>
    <w:rsid w:val="00215BA3"/>
    <w:rsid w:val="002170DF"/>
    <w:rsid w:val="00232E17"/>
    <w:rsid w:val="002479C2"/>
    <w:rsid w:val="002525EC"/>
    <w:rsid w:val="002575C9"/>
    <w:rsid w:val="002610FA"/>
    <w:rsid w:val="0027617B"/>
    <w:rsid w:val="00281BA1"/>
    <w:rsid w:val="00291286"/>
    <w:rsid w:val="00293BD2"/>
    <w:rsid w:val="002A0BF7"/>
    <w:rsid w:val="002A1BC8"/>
    <w:rsid w:val="002A2756"/>
    <w:rsid w:val="002B364D"/>
    <w:rsid w:val="002C3D90"/>
    <w:rsid w:val="002E0781"/>
    <w:rsid w:val="002E3AC5"/>
    <w:rsid w:val="002E6193"/>
    <w:rsid w:val="002F383C"/>
    <w:rsid w:val="00301197"/>
    <w:rsid w:val="003067EB"/>
    <w:rsid w:val="00316E33"/>
    <w:rsid w:val="00320FF2"/>
    <w:rsid w:val="0032557E"/>
    <w:rsid w:val="00331388"/>
    <w:rsid w:val="0034530F"/>
    <w:rsid w:val="003518DA"/>
    <w:rsid w:val="0035325A"/>
    <w:rsid w:val="003544AB"/>
    <w:rsid w:val="003556DA"/>
    <w:rsid w:val="00355A20"/>
    <w:rsid w:val="003602BA"/>
    <w:rsid w:val="003613AE"/>
    <w:rsid w:val="003646A8"/>
    <w:rsid w:val="00364D11"/>
    <w:rsid w:val="00365D08"/>
    <w:rsid w:val="0038048D"/>
    <w:rsid w:val="00381BF2"/>
    <w:rsid w:val="00391D46"/>
    <w:rsid w:val="003926A3"/>
    <w:rsid w:val="003946B2"/>
    <w:rsid w:val="003A6171"/>
    <w:rsid w:val="003A7FF3"/>
    <w:rsid w:val="003B2767"/>
    <w:rsid w:val="003B4E02"/>
    <w:rsid w:val="003B4F7C"/>
    <w:rsid w:val="003B675A"/>
    <w:rsid w:val="003D7880"/>
    <w:rsid w:val="003E07BE"/>
    <w:rsid w:val="003E5DB8"/>
    <w:rsid w:val="003F0B7A"/>
    <w:rsid w:val="003F1EE7"/>
    <w:rsid w:val="00400317"/>
    <w:rsid w:val="00407C53"/>
    <w:rsid w:val="00421330"/>
    <w:rsid w:val="004237D9"/>
    <w:rsid w:val="00423B07"/>
    <w:rsid w:val="004342A8"/>
    <w:rsid w:val="004426FA"/>
    <w:rsid w:val="00460496"/>
    <w:rsid w:val="0046194C"/>
    <w:rsid w:val="00473A15"/>
    <w:rsid w:val="0047458A"/>
    <w:rsid w:val="00483624"/>
    <w:rsid w:val="00483ACF"/>
    <w:rsid w:val="00492AA6"/>
    <w:rsid w:val="004A2030"/>
    <w:rsid w:val="004A6816"/>
    <w:rsid w:val="004B111C"/>
    <w:rsid w:val="004B44F5"/>
    <w:rsid w:val="004B537E"/>
    <w:rsid w:val="004B69B6"/>
    <w:rsid w:val="004D1C19"/>
    <w:rsid w:val="004D25AC"/>
    <w:rsid w:val="004E455F"/>
    <w:rsid w:val="004E71CB"/>
    <w:rsid w:val="004E7BA7"/>
    <w:rsid w:val="00502973"/>
    <w:rsid w:val="00502C41"/>
    <w:rsid w:val="00505AFD"/>
    <w:rsid w:val="00511789"/>
    <w:rsid w:val="00512D87"/>
    <w:rsid w:val="00516534"/>
    <w:rsid w:val="00520252"/>
    <w:rsid w:val="0053022C"/>
    <w:rsid w:val="005344AE"/>
    <w:rsid w:val="00545FED"/>
    <w:rsid w:val="00553736"/>
    <w:rsid w:val="00553E24"/>
    <w:rsid w:val="00562167"/>
    <w:rsid w:val="00562D41"/>
    <w:rsid w:val="005670B0"/>
    <w:rsid w:val="005713BA"/>
    <w:rsid w:val="0057597A"/>
    <w:rsid w:val="00577A34"/>
    <w:rsid w:val="00580717"/>
    <w:rsid w:val="00583EFF"/>
    <w:rsid w:val="00584955"/>
    <w:rsid w:val="005A3CEB"/>
    <w:rsid w:val="005A4E47"/>
    <w:rsid w:val="005C0A62"/>
    <w:rsid w:val="005D6910"/>
    <w:rsid w:val="005E0165"/>
    <w:rsid w:val="005E0825"/>
    <w:rsid w:val="005E4B06"/>
    <w:rsid w:val="005F4E5E"/>
    <w:rsid w:val="006005F2"/>
    <w:rsid w:val="006015D1"/>
    <w:rsid w:val="00603FAE"/>
    <w:rsid w:val="006103E0"/>
    <w:rsid w:val="006179F9"/>
    <w:rsid w:val="00623EAC"/>
    <w:rsid w:val="006334A4"/>
    <w:rsid w:val="00637123"/>
    <w:rsid w:val="0065189A"/>
    <w:rsid w:val="006621F7"/>
    <w:rsid w:val="00670258"/>
    <w:rsid w:val="00676E43"/>
    <w:rsid w:val="006900E3"/>
    <w:rsid w:val="00690B79"/>
    <w:rsid w:val="006915F6"/>
    <w:rsid w:val="006957EC"/>
    <w:rsid w:val="006B0653"/>
    <w:rsid w:val="006B08F7"/>
    <w:rsid w:val="006B7C18"/>
    <w:rsid w:val="006C5CDD"/>
    <w:rsid w:val="006D39A2"/>
    <w:rsid w:val="006D7670"/>
    <w:rsid w:val="006E2679"/>
    <w:rsid w:val="006F3E54"/>
    <w:rsid w:val="00703AF4"/>
    <w:rsid w:val="00706694"/>
    <w:rsid w:val="0072020B"/>
    <w:rsid w:val="0072264F"/>
    <w:rsid w:val="00733D45"/>
    <w:rsid w:val="00735A3F"/>
    <w:rsid w:val="00741B90"/>
    <w:rsid w:val="00742131"/>
    <w:rsid w:val="007453D7"/>
    <w:rsid w:val="00750C1F"/>
    <w:rsid w:val="00756FF3"/>
    <w:rsid w:val="00763CF9"/>
    <w:rsid w:val="00766ADF"/>
    <w:rsid w:val="00782702"/>
    <w:rsid w:val="00783685"/>
    <w:rsid w:val="00783FB0"/>
    <w:rsid w:val="0078640D"/>
    <w:rsid w:val="007A6B2C"/>
    <w:rsid w:val="007B65C7"/>
    <w:rsid w:val="007B7B9C"/>
    <w:rsid w:val="007C0454"/>
    <w:rsid w:val="007D1B34"/>
    <w:rsid w:val="007E0EFB"/>
    <w:rsid w:val="007E1A04"/>
    <w:rsid w:val="007E60C1"/>
    <w:rsid w:val="007E65EE"/>
    <w:rsid w:val="007F69B5"/>
    <w:rsid w:val="00807E6C"/>
    <w:rsid w:val="008123B3"/>
    <w:rsid w:val="008152A0"/>
    <w:rsid w:val="00821BD8"/>
    <w:rsid w:val="0082606B"/>
    <w:rsid w:val="00834CA5"/>
    <w:rsid w:val="008402BB"/>
    <w:rsid w:val="00846D8F"/>
    <w:rsid w:val="008471C7"/>
    <w:rsid w:val="008722F9"/>
    <w:rsid w:val="00873223"/>
    <w:rsid w:val="00877B11"/>
    <w:rsid w:val="00881BB7"/>
    <w:rsid w:val="008856E5"/>
    <w:rsid w:val="00887B2A"/>
    <w:rsid w:val="008964EB"/>
    <w:rsid w:val="008A211C"/>
    <w:rsid w:val="008B4A11"/>
    <w:rsid w:val="008B6B2A"/>
    <w:rsid w:val="008C2F1D"/>
    <w:rsid w:val="008C576E"/>
    <w:rsid w:val="008E4B91"/>
    <w:rsid w:val="008E7EFB"/>
    <w:rsid w:val="00903573"/>
    <w:rsid w:val="009049DF"/>
    <w:rsid w:val="00925768"/>
    <w:rsid w:val="009469D7"/>
    <w:rsid w:val="00953861"/>
    <w:rsid w:val="00957D06"/>
    <w:rsid w:val="0097294D"/>
    <w:rsid w:val="00982820"/>
    <w:rsid w:val="00984579"/>
    <w:rsid w:val="00984C52"/>
    <w:rsid w:val="00994A4F"/>
    <w:rsid w:val="009A31A3"/>
    <w:rsid w:val="009B51C2"/>
    <w:rsid w:val="009B685A"/>
    <w:rsid w:val="009C34C6"/>
    <w:rsid w:val="009C4EE7"/>
    <w:rsid w:val="009E4900"/>
    <w:rsid w:val="009F464A"/>
    <w:rsid w:val="009F4EE1"/>
    <w:rsid w:val="009F73EE"/>
    <w:rsid w:val="00A03C3A"/>
    <w:rsid w:val="00A10BD1"/>
    <w:rsid w:val="00A1613E"/>
    <w:rsid w:val="00A31742"/>
    <w:rsid w:val="00A321AE"/>
    <w:rsid w:val="00A35D3A"/>
    <w:rsid w:val="00A500B5"/>
    <w:rsid w:val="00A510A0"/>
    <w:rsid w:val="00A543DD"/>
    <w:rsid w:val="00A63B4A"/>
    <w:rsid w:val="00A76242"/>
    <w:rsid w:val="00A774DA"/>
    <w:rsid w:val="00A81BE9"/>
    <w:rsid w:val="00A84487"/>
    <w:rsid w:val="00A96B61"/>
    <w:rsid w:val="00A97DDF"/>
    <w:rsid w:val="00AA0E38"/>
    <w:rsid w:val="00AB211D"/>
    <w:rsid w:val="00AB6E39"/>
    <w:rsid w:val="00AC7AD6"/>
    <w:rsid w:val="00AD02E8"/>
    <w:rsid w:val="00AD2996"/>
    <w:rsid w:val="00AD2A46"/>
    <w:rsid w:val="00AE02B5"/>
    <w:rsid w:val="00AE3133"/>
    <w:rsid w:val="00AE3724"/>
    <w:rsid w:val="00AE3DC8"/>
    <w:rsid w:val="00AF253B"/>
    <w:rsid w:val="00B05DE9"/>
    <w:rsid w:val="00B07E5A"/>
    <w:rsid w:val="00B13192"/>
    <w:rsid w:val="00B134CD"/>
    <w:rsid w:val="00B254BC"/>
    <w:rsid w:val="00B2599A"/>
    <w:rsid w:val="00B34EC3"/>
    <w:rsid w:val="00B40581"/>
    <w:rsid w:val="00B42203"/>
    <w:rsid w:val="00B50FF9"/>
    <w:rsid w:val="00B71A6E"/>
    <w:rsid w:val="00B7582F"/>
    <w:rsid w:val="00B82245"/>
    <w:rsid w:val="00B8418C"/>
    <w:rsid w:val="00B86609"/>
    <w:rsid w:val="00B9422D"/>
    <w:rsid w:val="00B94232"/>
    <w:rsid w:val="00BA7842"/>
    <w:rsid w:val="00BB309C"/>
    <w:rsid w:val="00BB4598"/>
    <w:rsid w:val="00BB7179"/>
    <w:rsid w:val="00BC7282"/>
    <w:rsid w:val="00BD2E66"/>
    <w:rsid w:val="00BD34CF"/>
    <w:rsid w:val="00BE2BB3"/>
    <w:rsid w:val="00BE2FE3"/>
    <w:rsid w:val="00BF3583"/>
    <w:rsid w:val="00C0214C"/>
    <w:rsid w:val="00C0727F"/>
    <w:rsid w:val="00C26AAA"/>
    <w:rsid w:val="00C511BA"/>
    <w:rsid w:val="00C60E97"/>
    <w:rsid w:val="00C7400A"/>
    <w:rsid w:val="00C7639B"/>
    <w:rsid w:val="00C8054B"/>
    <w:rsid w:val="00C8496B"/>
    <w:rsid w:val="00C905B8"/>
    <w:rsid w:val="00C974DD"/>
    <w:rsid w:val="00CA727C"/>
    <w:rsid w:val="00CB0AE1"/>
    <w:rsid w:val="00CB1F4F"/>
    <w:rsid w:val="00CB6693"/>
    <w:rsid w:val="00CC3F84"/>
    <w:rsid w:val="00CC5D0E"/>
    <w:rsid w:val="00CD2043"/>
    <w:rsid w:val="00CE06B6"/>
    <w:rsid w:val="00CE1710"/>
    <w:rsid w:val="00CE17B1"/>
    <w:rsid w:val="00CF25EF"/>
    <w:rsid w:val="00D03144"/>
    <w:rsid w:val="00D03919"/>
    <w:rsid w:val="00D3102D"/>
    <w:rsid w:val="00D3545F"/>
    <w:rsid w:val="00D41C05"/>
    <w:rsid w:val="00D5622D"/>
    <w:rsid w:val="00D566AE"/>
    <w:rsid w:val="00D56819"/>
    <w:rsid w:val="00D62400"/>
    <w:rsid w:val="00D7216D"/>
    <w:rsid w:val="00DA3E5D"/>
    <w:rsid w:val="00DB05C6"/>
    <w:rsid w:val="00DB1D06"/>
    <w:rsid w:val="00DB228F"/>
    <w:rsid w:val="00DD4B98"/>
    <w:rsid w:val="00DE57A5"/>
    <w:rsid w:val="00DF17B5"/>
    <w:rsid w:val="00DF779E"/>
    <w:rsid w:val="00E15E4D"/>
    <w:rsid w:val="00E24A09"/>
    <w:rsid w:val="00E5046A"/>
    <w:rsid w:val="00E507F5"/>
    <w:rsid w:val="00E61921"/>
    <w:rsid w:val="00E6582E"/>
    <w:rsid w:val="00E67E55"/>
    <w:rsid w:val="00E72302"/>
    <w:rsid w:val="00E75AEA"/>
    <w:rsid w:val="00E801DA"/>
    <w:rsid w:val="00EA5D7A"/>
    <w:rsid w:val="00ED10FA"/>
    <w:rsid w:val="00ED2729"/>
    <w:rsid w:val="00EE759D"/>
    <w:rsid w:val="00EF2BEE"/>
    <w:rsid w:val="00EF6017"/>
    <w:rsid w:val="00F05D99"/>
    <w:rsid w:val="00F06F58"/>
    <w:rsid w:val="00F0786F"/>
    <w:rsid w:val="00F20A82"/>
    <w:rsid w:val="00F252ED"/>
    <w:rsid w:val="00F42F3C"/>
    <w:rsid w:val="00F56B3F"/>
    <w:rsid w:val="00F644A2"/>
    <w:rsid w:val="00F64CFF"/>
    <w:rsid w:val="00F661F6"/>
    <w:rsid w:val="00F70D9F"/>
    <w:rsid w:val="00F725DE"/>
    <w:rsid w:val="00F812C0"/>
    <w:rsid w:val="00F941DC"/>
    <w:rsid w:val="00FA1B97"/>
    <w:rsid w:val="00FA5D5A"/>
    <w:rsid w:val="00FB0A03"/>
    <w:rsid w:val="00FC08A7"/>
    <w:rsid w:val="00FC307B"/>
    <w:rsid w:val="00FC55B0"/>
    <w:rsid w:val="00FE4F57"/>
    <w:rsid w:val="00FF0D57"/>
    <w:rsid w:val="00FF63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366A"/>
  <w15:docId w15:val="{10DB7DAD-72F0-4757-B00A-3AC50B53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FF2"/>
    <w:pPr>
      <w:spacing w:after="0" w:line="240" w:lineRule="auto"/>
    </w:pPr>
    <w:rPr>
      <w:rFonts w:eastAsia="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BC8"/>
    <w:pPr>
      <w:tabs>
        <w:tab w:val="center" w:pos="4320"/>
        <w:tab w:val="right" w:pos="8640"/>
      </w:tabs>
    </w:pPr>
    <w:rPr>
      <w:sz w:val="20"/>
      <w:szCs w:val="20"/>
    </w:rPr>
  </w:style>
  <w:style w:type="character" w:customStyle="1" w:styleId="FooterChar">
    <w:name w:val="Footer Char"/>
    <w:basedOn w:val="DefaultParagraphFont"/>
    <w:link w:val="Footer"/>
    <w:rsid w:val="002A1BC8"/>
    <w:rPr>
      <w:rFonts w:eastAsia="Times New Roman" w:cs="Times New Roman"/>
      <w:kern w:val="0"/>
      <w:sz w:val="20"/>
      <w:szCs w:val="20"/>
    </w:rPr>
  </w:style>
  <w:style w:type="paragraph" w:styleId="FootnoteText">
    <w:name w:val="footnote text"/>
    <w:basedOn w:val="Normal"/>
    <w:link w:val="FootnoteTextChar"/>
    <w:uiPriority w:val="99"/>
    <w:semiHidden/>
    <w:unhideWhenUsed/>
    <w:rsid w:val="002A1BC8"/>
    <w:rPr>
      <w:sz w:val="20"/>
      <w:szCs w:val="20"/>
    </w:rPr>
  </w:style>
  <w:style w:type="character" w:customStyle="1" w:styleId="FootnoteTextChar">
    <w:name w:val="Footnote Text Char"/>
    <w:basedOn w:val="DefaultParagraphFont"/>
    <w:link w:val="FootnoteText"/>
    <w:uiPriority w:val="99"/>
    <w:semiHidden/>
    <w:rsid w:val="002A1BC8"/>
    <w:rPr>
      <w:rFonts w:eastAsia="Times New Roman" w:cs="Times New Roman"/>
      <w:kern w:val="0"/>
      <w:sz w:val="20"/>
      <w:szCs w:val="20"/>
    </w:rPr>
  </w:style>
  <w:style w:type="character" w:styleId="FootnoteReference">
    <w:name w:val="footnote reference"/>
    <w:uiPriority w:val="99"/>
    <w:semiHidden/>
    <w:unhideWhenUsed/>
    <w:rsid w:val="002A1BC8"/>
    <w:rPr>
      <w:vertAlign w:val="superscript"/>
    </w:rPr>
  </w:style>
  <w:style w:type="paragraph" w:styleId="Header">
    <w:name w:val="header"/>
    <w:basedOn w:val="Normal"/>
    <w:link w:val="HeaderChar"/>
    <w:uiPriority w:val="99"/>
    <w:unhideWhenUsed/>
    <w:rsid w:val="002A1BC8"/>
    <w:pPr>
      <w:tabs>
        <w:tab w:val="center" w:pos="4680"/>
        <w:tab w:val="right" w:pos="9360"/>
      </w:tabs>
    </w:pPr>
  </w:style>
  <w:style w:type="character" w:customStyle="1" w:styleId="HeaderChar">
    <w:name w:val="Header Char"/>
    <w:basedOn w:val="DefaultParagraphFont"/>
    <w:link w:val="Header"/>
    <w:uiPriority w:val="99"/>
    <w:rsid w:val="002A1BC8"/>
    <w:rPr>
      <w:rFonts w:eastAsia="Times New Roman" w:cs="Times New Roman"/>
      <w:kern w:val="0"/>
      <w:sz w:val="24"/>
      <w:szCs w:val="24"/>
    </w:rPr>
  </w:style>
  <w:style w:type="paragraph" w:styleId="ListParagraph">
    <w:name w:val="List Paragraph"/>
    <w:basedOn w:val="Normal"/>
    <w:uiPriority w:val="34"/>
    <w:qFormat/>
    <w:rsid w:val="00A10BD1"/>
    <w:pPr>
      <w:ind w:left="720"/>
      <w:contextualSpacing/>
    </w:pPr>
  </w:style>
  <w:style w:type="character" w:customStyle="1" w:styleId="fontstyle01">
    <w:name w:val="fontstyle01"/>
    <w:basedOn w:val="DefaultParagraphFont"/>
    <w:rsid w:val="00873223"/>
    <w:rPr>
      <w:rFonts w:ascii="Times New Roman" w:hAnsi="Times New Roman" w:cs="Times New Roman" w:hint="default"/>
      <w:b w:val="0"/>
      <w:bCs w:val="0"/>
      <w:i w:val="0"/>
      <w:iCs w:val="0"/>
      <w:color w:val="000000"/>
      <w:sz w:val="28"/>
      <w:szCs w:val="28"/>
    </w:rPr>
  </w:style>
  <w:style w:type="character" w:customStyle="1" w:styleId="link">
    <w:name w:val="link"/>
    <w:rsid w:val="00365D08"/>
  </w:style>
  <w:style w:type="paragraph" w:styleId="BalloonText">
    <w:name w:val="Balloon Text"/>
    <w:basedOn w:val="Normal"/>
    <w:link w:val="BalloonTextChar"/>
    <w:uiPriority w:val="99"/>
    <w:semiHidden/>
    <w:unhideWhenUsed/>
    <w:rsid w:val="00994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4F"/>
    <w:rPr>
      <w:rFonts w:ascii="Segoe UI" w:eastAsia="Times New Roman" w:hAnsi="Segoe UI" w:cs="Segoe UI"/>
      <w:kern w:val="0"/>
      <w:sz w:val="18"/>
      <w:szCs w:val="18"/>
    </w:rPr>
  </w:style>
  <w:style w:type="character" w:styleId="Hyperlink">
    <w:name w:val="Hyperlink"/>
    <w:basedOn w:val="DefaultParagraphFont"/>
    <w:uiPriority w:val="99"/>
    <w:unhideWhenUsed/>
    <w:rsid w:val="00BC7282"/>
    <w:rPr>
      <w:color w:val="0000FF"/>
      <w:u w:val="single"/>
    </w:rPr>
  </w:style>
  <w:style w:type="paragraph" w:styleId="NormalWeb">
    <w:name w:val="Normal (Web)"/>
    <w:basedOn w:val="Normal"/>
    <w:uiPriority w:val="99"/>
    <w:semiHidden/>
    <w:unhideWhenUsed/>
    <w:rsid w:val="005F4E5E"/>
    <w:pPr>
      <w:spacing w:before="100" w:beforeAutospacing="1" w:after="100" w:afterAutospacing="1"/>
    </w:pPr>
  </w:style>
  <w:style w:type="character" w:styleId="FollowedHyperlink">
    <w:name w:val="FollowedHyperlink"/>
    <w:basedOn w:val="DefaultParagraphFont"/>
    <w:uiPriority w:val="99"/>
    <w:semiHidden/>
    <w:unhideWhenUsed/>
    <w:rsid w:val="005F4E5E"/>
    <w:rPr>
      <w:color w:val="954F72" w:themeColor="followedHyperlink"/>
      <w:u w:val="single"/>
    </w:rPr>
  </w:style>
  <w:style w:type="character" w:customStyle="1" w:styleId="fontstyle21">
    <w:name w:val="fontstyle21"/>
    <w:basedOn w:val="DefaultParagraphFont"/>
    <w:rsid w:val="00623EAC"/>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35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731">
      <w:bodyDiv w:val="1"/>
      <w:marLeft w:val="0"/>
      <w:marRight w:val="0"/>
      <w:marTop w:val="0"/>
      <w:marBottom w:val="0"/>
      <w:divBdr>
        <w:top w:val="none" w:sz="0" w:space="0" w:color="auto"/>
        <w:left w:val="none" w:sz="0" w:space="0" w:color="auto"/>
        <w:bottom w:val="none" w:sz="0" w:space="0" w:color="auto"/>
        <w:right w:val="none" w:sz="0" w:space="0" w:color="auto"/>
      </w:divBdr>
    </w:div>
    <w:div w:id="40054140">
      <w:bodyDiv w:val="1"/>
      <w:marLeft w:val="0"/>
      <w:marRight w:val="0"/>
      <w:marTop w:val="0"/>
      <w:marBottom w:val="0"/>
      <w:divBdr>
        <w:top w:val="none" w:sz="0" w:space="0" w:color="auto"/>
        <w:left w:val="none" w:sz="0" w:space="0" w:color="auto"/>
        <w:bottom w:val="none" w:sz="0" w:space="0" w:color="auto"/>
        <w:right w:val="none" w:sz="0" w:space="0" w:color="auto"/>
      </w:divBdr>
    </w:div>
    <w:div w:id="104622549">
      <w:bodyDiv w:val="1"/>
      <w:marLeft w:val="0"/>
      <w:marRight w:val="0"/>
      <w:marTop w:val="0"/>
      <w:marBottom w:val="0"/>
      <w:divBdr>
        <w:top w:val="none" w:sz="0" w:space="0" w:color="auto"/>
        <w:left w:val="none" w:sz="0" w:space="0" w:color="auto"/>
        <w:bottom w:val="none" w:sz="0" w:space="0" w:color="auto"/>
        <w:right w:val="none" w:sz="0" w:space="0" w:color="auto"/>
      </w:divBdr>
    </w:div>
    <w:div w:id="198517707">
      <w:bodyDiv w:val="1"/>
      <w:marLeft w:val="0"/>
      <w:marRight w:val="0"/>
      <w:marTop w:val="0"/>
      <w:marBottom w:val="0"/>
      <w:divBdr>
        <w:top w:val="none" w:sz="0" w:space="0" w:color="auto"/>
        <w:left w:val="none" w:sz="0" w:space="0" w:color="auto"/>
        <w:bottom w:val="none" w:sz="0" w:space="0" w:color="auto"/>
        <w:right w:val="none" w:sz="0" w:space="0" w:color="auto"/>
      </w:divBdr>
    </w:div>
    <w:div w:id="209584832">
      <w:bodyDiv w:val="1"/>
      <w:marLeft w:val="0"/>
      <w:marRight w:val="0"/>
      <w:marTop w:val="0"/>
      <w:marBottom w:val="0"/>
      <w:divBdr>
        <w:top w:val="none" w:sz="0" w:space="0" w:color="auto"/>
        <w:left w:val="none" w:sz="0" w:space="0" w:color="auto"/>
        <w:bottom w:val="none" w:sz="0" w:space="0" w:color="auto"/>
        <w:right w:val="none" w:sz="0" w:space="0" w:color="auto"/>
      </w:divBdr>
    </w:div>
    <w:div w:id="483856724">
      <w:bodyDiv w:val="1"/>
      <w:marLeft w:val="0"/>
      <w:marRight w:val="0"/>
      <w:marTop w:val="0"/>
      <w:marBottom w:val="0"/>
      <w:divBdr>
        <w:top w:val="none" w:sz="0" w:space="0" w:color="auto"/>
        <w:left w:val="none" w:sz="0" w:space="0" w:color="auto"/>
        <w:bottom w:val="none" w:sz="0" w:space="0" w:color="auto"/>
        <w:right w:val="none" w:sz="0" w:space="0" w:color="auto"/>
      </w:divBdr>
    </w:div>
    <w:div w:id="62719921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886333943">
      <w:bodyDiv w:val="1"/>
      <w:marLeft w:val="0"/>
      <w:marRight w:val="0"/>
      <w:marTop w:val="0"/>
      <w:marBottom w:val="0"/>
      <w:divBdr>
        <w:top w:val="none" w:sz="0" w:space="0" w:color="auto"/>
        <w:left w:val="none" w:sz="0" w:space="0" w:color="auto"/>
        <w:bottom w:val="none" w:sz="0" w:space="0" w:color="auto"/>
        <w:right w:val="none" w:sz="0" w:space="0" w:color="auto"/>
      </w:divBdr>
    </w:div>
    <w:div w:id="1132409396">
      <w:bodyDiv w:val="1"/>
      <w:marLeft w:val="0"/>
      <w:marRight w:val="0"/>
      <w:marTop w:val="0"/>
      <w:marBottom w:val="0"/>
      <w:divBdr>
        <w:top w:val="none" w:sz="0" w:space="0" w:color="auto"/>
        <w:left w:val="none" w:sz="0" w:space="0" w:color="auto"/>
        <w:bottom w:val="none" w:sz="0" w:space="0" w:color="auto"/>
        <w:right w:val="none" w:sz="0" w:space="0" w:color="auto"/>
      </w:divBdr>
    </w:div>
    <w:div w:id="1176456547">
      <w:bodyDiv w:val="1"/>
      <w:marLeft w:val="0"/>
      <w:marRight w:val="0"/>
      <w:marTop w:val="0"/>
      <w:marBottom w:val="0"/>
      <w:divBdr>
        <w:top w:val="none" w:sz="0" w:space="0" w:color="auto"/>
        <w:left w:val="none" w:sz="0" w:space="0" w:color="auto"/>
        <w:bottom w:val="none" w:sz="0" w:space="0" w:color="auto"/>
        <w:right w:val="none" w:sz="0" w:space="0" w:color="auto"/>
      </w:divBdr>
    </w:div>
    <w:div w:id="1343583324">
      <w:bodyDiv w:val="1"/>
      <w:marLeft w:val="0"/>
      <w:marRight w:val="0"/>
      <w:marTop w:val="0"/>
      <w:marBottom w:val="0"/>
      <w:divBdr>
        <w:top w:val="none" w:sz="0" w:space="0" w:color="auto"/>
        <w:left w:val="none" w:sz="0" w:space="0" w:color="auto"/>
        <w:bottom w:val="none" w:sz="0" w:space="0" w:color="auto"/>
        <w:right w:val="none" w:sz="0" w:space="0" w:color="auto"/>
      </w:divBdr>
    </w:div>
    <w:div w:id="1556043265">
      <w:bodyDiv w:val="1"/>
      <w:marLeft w:val="0"/>
      <w:marRight w:val="0"/>
      <w:marTop w:val="0"/>
      <w:marBottom w:val="0"/>
      <w:divBdr>
        <w:top w:val="none" w:sz="0" w:space="0" w:color="auto"/>
        <w:left w:val="none" w:sz="0" w:space="0" w:color="auto"/>
        <w:bottom w:val="none" w:sz="0" w:space="0" w:color="auto"/>
        <w:right w:val="none" w:sz="0" w:space="0" w:color="auto"/>
      </w:divBdr>
    </w:div>
    <w:div w:id="1600412750">
      <w:bodyDiv w:val="1"/>
      <w:marLeft w:val="0"/>
      <w:marRight w:val="0"/>
      <w:marTop w:val="0"/>
      <w:marBottom w:val="0"/>
      <w:divBdr>
        <w:top w:val="none" w:sz="0" w:space="0" w:color="auto"/>
        <w:left w:val="none" w:sz="0" w:space="0" w:color="auto"/>
        <w:bottom w:val="none" w:sz="0" w:space="0" w:color="auto"/>
        <w:right w:val="none" w:sz="0" w:space="0" w:color="auto"/>
      </w:divBdr>
    </w:div>
    <w:div w:id="1692418116">
      <w:bodyDiv w:val="1"/>
      <w:marLeft w:val="0"/>
      <w:marRight w:val="0"/>
      <w:marTop w:val="0"/>
      <w:marBottom w:val="0"/>
      <w:divBdr>
        <w:top w:val="none" w:sz="0" w:space="0" w:color="auto"/>
        <w:left w:val="none" w:sz="0" w:space="0" w:color="auto"/>
        <w:bottom w:val="none" w:sz="0" w:space="0" w:color="auto"/>
        <w:right w:val="none" w:sz="0" w:space="0" w:color="auto"/>
      </w:divBdr>
    </w:div>
    <w:div w:id="1739595759">
      <w:bodyDiv w:val="1"/>
      <w:marLeft w:val="0"/>
      <w:marRight w:val="0"/>
      <w:marTop w:val="0"/>
      <w:marBottom w:val="0"/>
      <w:divBdr>
        <w:top w:val="none" w:sz="0" w:space="0" w:color="auto"/>
        <w:left w:val="none" w:sz="0" w:space="0" w:color="auto"/>
        <w:bottom w:val="none" w:sz="0" w:space="0" w:color="auto"/>
        <w:right w:val="none" w:sz="0" w:space="0" w:color="auto"/>
      </w:divBdr>
    </w:div>
    <w:div w:id="18031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318A-4179-4513-91D0-84CFD4B4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13</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Mộc Nguyễn Khắc</dc:creator>
  <cp:keywords/>
  <dc:description/>
  <cp:lastModifiedBy>COMPUTER</cp:lastModifiedBy>
  <cp:revision>36</cp:revision>
  <cp:lastPrinted>2025-03-31T02:04:00Z</cp:lastPrinted>
  <dcterms:created xsi:type="dcterms:W3CDTF">2025-04-28T03:34:00Z</dcterms:created>
  <dcterms:modified xsi:type="dcterms:W3CDTF">2025-07-03T07:37:00Z</dcterms:modified>
</cp:coreProperties>
</file>